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4EA46" w14:textId="77777777" w:rsidR="00E618A7" w:rsidRDefault="00E618A7" w:rsidP="00E618A7">
      <w:pPr>
        <w:shd w:val="clear" w:color="auto" w:fill="FFFFFF"/>
        <w:spacing w:after="0" w:line="276" w:lineRule="auto"/>
        <w:outlineLvl w:val="0"/>
        <w:rPr>
          <w:rFonts w:ascii="Verdana" w:eastAsia="Times New Roman" w:hAnsi="Verdana" w:cs="Times New Roman"/>
          <w:color w:val="000000"/>
          <w:kern w:val="36"/>
          <w:sz w:val="32"/>
          <w:szCs w:val="32"/>
        </w:rPr>
      </w:pPr>
      <w:r w:rsidRPr="00E618A7">
        <w:rPr>
          <w:rFonts w:ascii="Verdana" w:eastAsia="Times New Roman" w:hAnsi="Verdana" w:cs="Times New Roman"/>
          <w:b/>
          <w:bCs/>
          <w:color w:val="7030A0"/>
          <w:kern w:val="36"/>
          <w:sz w:val="44"/>
          <w:szCs w:val="44"/>
        </w:rPr>
        <w:t>1 Thessalonians 4-5</w:t>
      </w:r>
      <w:r w:rsidRPr="00E618A7">
        <w:rPr>
          <w:rFonts w:ascii="Verdana" w:eastAsia="Times New Roman" w:hAnsi="Verdana" w:cs="Times New Roman"/>
          <w:color w:val="7030A0"/>
          <w:kern w:val="36"/>
          <w:sz w:val="32"/>
          <w:szCs w:val="32"/>
        </w:rPr>
        <w:t> </w:t>
      </w:r>
    </w:p>
    <w:p w14:paraId="78F981FD" w14:textId="56BB7F60" w:rsidR="00E618A7" w:rsidRDefault="00E618A7" w:rsidP="00E618A7">
      <w:pPr>
        <w:shd w:val="clear" w:color="auto" w:fill="FFFFFF"/>
        <w:spacing w:after="0" w:line="276" w:lineRule="auto"/>
        <w:outlineLvl w:val="0"/>
        <w:rPr>
          <w:rFonts w:ascii="Verdana" w:eastAsia="Times New Roman" w:hAnsi="Verdana" w:cs="Times New Roman"/>
          <w:color w:val="000000"/>
          <w:kern w:val="36"/>
          <w:sz w:val="32"/>
          <w:szCs w:val="32"/>
        </w:rPr>
      </w:pPr>
    </w:p>
    <w:p w14:paraId="76C09FB3" w14:textId="5DBE6ECD" w:rsidR="00E618A7" w:rsidRDefault="00E618A7" w:rsidP="00E618A7">
      <w:pPr>
        <w:shd w:val="clear" w:color="auto" w:fill="FFFFFF"/>
        <w:spacing w:after="0" w:line="276" w:lineRule="auto"/>
        <w:outlineLvl w:val="0"/>
        <w:rPr>
          <w:rFonts w:ascii="Verdana" w:eastAsia="Times New Roman" w:hAnsi="Verdana" w:cs="Times New Roman"/>
          <w:color w:val="000000"/>
          <w:kern w:val="36"/>
          <w:sz w:val="32"/>
          <w:szCs w:val="32"/>
        </w:rPr>
      </w:pPr>
      <w:r w:rsidRPr="0087587A">
        <w:rPr>
          <w:rFonts w:ascii="Verdana" w:eastAsia="Times New Roman" w:hAnsi="Verdana" w:cs="Times New Roman"/>
          <w:color w:val="000000"/>
          <w:kern w:val="36"/>
          <w:sz w:val="32"/>
          <w:szCs w:val="32"/>
          <w:highlight w:val="yellow"/>
          <w:u w:val="single"/>
        </w:rPr>
        <w:t>Today’s Summary</w:t>
      </w:r>
      <w:r w:rsidR="00687433">
        <w:rPr>
          <w:rFonts w:ascii="Verdana" w:eastAsia="Times New Roman" w:hAnsi="Verdana" w:cs="Times New Roman"/>
          <w:color w:val="000000"/>
          <w:kern w:val="36"/>
          <w:sz w:val="32"/>
          <w:szCs w:val="32"/>
          <w:highlight w:val="yellow"/>
        </w:rPr>
        <w:t xml:space="preserve">: Paul had taught the Church in Thessalonica that Jesus could come at any time to take them home. This gave them endurance and courage during severe persecution. </w:t>
      </w:r>
      <w:r w:rsidR="001A3600">
        <w:rPr>
          <w:rFonts w:ascii="Verdana" w:eastAsia="Times New Roman" w:hAnsi="Verdana" w:cs="Times New Roman"/>
          <w:color w:val="000000"/>
          <w:kern w:val="36"/>
          <w:sz w:val="32"/>
          <w:szCs w:val="32"/>
          <w:highlight w:val="yellow"/>
        </w:rPr>
        <w:t xml:space="preserve">It also made them ask and be concerned with those believers who died before He came. </w:t>
      </w:r>
      <w:r w:rsidR="00687433">
        <w:rPr>
          <w:rFonts w:ascii="Verdana" w:eastAsia="Times New Roman" w:hAnsi="Verdana" w:cs="Times New Roman"/>
          <w:color w:val="000000"/>
          <w:kern w:val="36"/>
          <w:sz w:val="32"/>
          <w:szCs w:val="32"/>
          <w:highlight w:val="yellow"/>
        </w:rPr>
        <w:t xml:space="preserve">It was also what Jesus Himself taught – this is known as the Doctrine of </w:t>
      </w:r>
      <w:proofErr w:type="spellStart"/>
      <w:r w:rsidR="00687433">
        <w:rPr>
          <w:rFonts w:ascii="Verdana" w:eastAsia="Times New Roman" w:hAnsi="Verdana" w:cs="Times New Roman"/>
          <w:color w:val="000000"/>
          <w:kern w:val="36"/>
          <w:sz w:val="32"/>
          <w:szCs w:val="32"/>
          <w:highlight w:val="yellow"/>
        </w:rPr>
        <w:t>Imminency</w:t>
      </w:r>
      <w:proofErr w:type="spellEnd"/>
      <w:r w:rsidR="00687433">
        <w:rPr>
          <w:rFonts w:ascii="Verdana" w:eastAsia="Times New Roman" w:hAnsi="Verdana" w:cs="Times New Roman"/>
          <w:color w:val="000000"/>
          <w:kern w:val="36"/>
          <w:sz w:val="32"/>
          <w:szCs w:val="32"/>
          <w:highlight w:val="yellow"/>
        </w:rPr>
        <w:t xml:space="preserve">, that He can come at any time and so we need to be prepared – holy and blameless and ready with our oil </w:t>
      </w:r>
      <w:r w:rsidR="001A3600">
        <w:rPr>
          <w:rFonts w:ascii="Verdana" w:eastAsia="Times New Roman" w:hAnsi="Verdana" w:cs="Times New Roman"/>
          <w:color w:val="000000"/>
          <w:kern w:val="36"/>
          <w:sz w:val="32"/>
          <w:szCs w:val="32"/>
          <w:highlight w:val="yellow"/>
        </w:rPr>
        <w:t>which is the power of</w:t>
      </w:r>
      <w:r w:rsidR="00687433">
        <w:rPr>
          <w:rFonts w:ascii="Verdana" w:eastAsia="Times New Roman" w:hAnsi="Verdana" w:cs="Times New Roman"/>
          <w:color w:val="000000"/>
          <w:kern w:val="36"/>
          <w:sz w:val="32"/>
          <w:szCs w:val="32"/>
          <w:highlight w:val="yellow"/>
        </w:rPr>
        <w:t xml:space="preserve"> the Holy Spirit just like the Virgins with their lamps filled with oil when the Bridegroom </w:t>
      </w:r>
      <w:r w:rsidR="001A3600">
        <w:rPr>
          <w:rFonts w:ascii="Verdana" w:eastAsia="Times New Roman" w:hAnsi="Verdana" w:cs="Times New Roman"/>
          <w:color w:val="000000"/>
          <w:kern w:val="36"/>
          <w:sz w:val="32"/>
          <w:szCs w:val="32"/>
          <w:highlight w:val="yellow"/>
        </w:rPr>
        <w:t>comes</w:t>
      </w:r>
      <w:r w:rsidR="00687433" w:rsidRPr="001A3600">
        <w:rPr>
          <w:rFonts w:ascii="Verdana" w:eastAsia="Times New Roman" w:hAnsi="Verdana" w:cs="Times New Roman"/>
          <w:color w:val="000000"/>
          <w:kern w:val="36"/>
          <w:sz w:val="32"/>
          <w:szCs w:val="32"/>
          <w:highlight w:val="yellow"/>
        </w:rPr>
        <w:t>.</w:t>
      </w:r>
      <w:r w:rsidRPr="001A3600">
        <w:rPr>
          <w:rFonts w:ascii="Verdana" w:eastAsia="Times New Roman" w:hAnsi="Verdana" w:cs="Times New Roman"/>
          <w:color w:val="000000"/>
          <w:kern w:val="36"/>
          <w:sz w:val="32"/>
          <w:szCs w:val="32"/>
          <w:highlight w:val="yellow"/>
        </w:rPr>
        <w:t xml:space="preserve"> </w:t>
      </w:r>
      <w:proofErr w:type="gramStart"/>
      <w:r w:rsidR="001A3600" w:rsidRPr="001A3600">
        <w:rPr>
          <w:rFonts w:ascii="Verdana" w:eastAsia="Times New Roman" w:hAnsi="Verdana" w:cs="Times New Roman"/>
          <w:color w:val="000000"/>
          <w:kern w:val="36"/>
          <w:sz w:val="32"/>
          <w:szCs w:val="32"/>
          <w:highlight w:val="yellow"/>
        </w:rPr>
        <w:t>So</w:t>
      </w:r>
      <w:proofErr w:type="gramEnd"/>
      <w:r w:rsidR="001A3600" w:rsidRPr="001A3600">
        <w:rPr>
          <w:rFonts w:ascii="Verdana" w:eastAsia="Times New Roman" w:hAnsi="Verdana" w:cs="Times New Roman"/>
          <w:color w:val="000000"/>
          <w:kern w:val="36"/>
          <w:sz w:val="32"/>
          <w:szCs w:val="32"/>
          <w:highlight w:val="yellow"/>
        </w:rPr>
        <w:t xml:space="preserve"> Paul writes back to answer their question about what happens to those who have died before Jesus comes back and when is he coming?</w:t>
      </w:r>
    </w:p>
    <w:p w14:paraId="61A84570" w14:textId="77777777" w:rsidR="00E618A7" w:rsidRDefault="00E618A7" w:rsidP="00E618A7">
      <w:pPr>
        <w:shd w:val="clear" w:color="auto" w:fill="FFFFFF"/>
        <w:spacing w:after="0" w:line="276" w:lineRule="auto"/>
        <w:outlineLvl w:val="0"/>
        <w:rPr>
          <w:rFonts w:ascii="Verdana" w:eastAsia="Times New Roman" w:hAnsi="Verdana" w:cs="Times New Roman"/>
          <w:color w:val="000000"/>
          <w:kern w:val="36"/>
          <w:sz w:val="32"/>
          <w:szCs w:val="32"/>
        </w:rPr>
      </w:pPr>
    </w:p>
    <w:p w14:paraId="7DBDBB16" w14:textId="16FCAE8A" w:rsidR="00E618A7" w:rsidRPr="00E618A7" w:rsidRDefault="00E618A7" w:rsidP="00E618A7">
      <w:pPr>
        <w:shd w:val="clear" w:color="auto" w:fill="FFFFFF"/>
        <w:spacing w:after="0" w:line="276" w:lineRule="auto"/>
        <w:outlineLvl w:val="0"/>
        <w:rPr>
          <w:rFonts w:ascii="Verdana" w:eastAsia="Times New Roman" w:hAnsi="Verdana" w:cs="Times New Roman"/>
          <w:b/>
          <w:bCs/>
          <w:color w:val="7030A0"/>
          <w:sz w:val="32"/>
          <w:szCs w:val="32"/>
        </w:rPr>
      </w:pPr>
      <w:r w:rsidRPr="00E618A7">
        <w:rPr>
          <w:rFonts w:ascii="Verdana" w:eastAsia="Times New Roman" w:hAnsi="Verdana" w:cs="Times New Roman"/>
          <w:b/>
          <w:bCs/>
          <w:color w:val="7030A0"/>
          <w:sz w:val="32"/>
          <w:szCs w:val="32"/>
        </w:rPr>
        <w:t>Living to Please God</w:t>
      </w:r>
    </w:p>
    <w:p w14:paraId="72BF30B4" w14:textId="77777777" w:rsidR="00E618A7" w:rsidRPr="00E618A7" w:rsidRDefault="00E618A7" w:rsidP="00E618A7">
      <w:pPr>
        <w:shd w:val="clear" w:color="auto" w:fill="FFFFFF"/>
        <w:spacing w:after="150" w:line="276" w:lineRule="auto"/>
        <w:rPr>
          <w:rFonts w:ascii="Verdana" w:eastAsia="Times New Roman" w:hAnsi="Verdana" w:cs="Times New Roman"/>
          <w:color w:val="000000"/>
          <w:sz w:val="32"/>
          <w:szCs w:val="32"/>
        </w:rPr>
      </w:pPr>
      <w:r w:rsidRPr="00E618A7">
        <w:rPr>
          <w:rFonts w:ascii="Arial" w:eastAsia="Times New Roman" w:hAnsi="Arial" w:cs="Arial"/>
          <w:b/>
          <w:bCs/>
          <w:color w:val="7030A0"/>
          <w:sz w:val="44"/>
          <w:szCs w:val="44"/>
        </w:rPr>
        <w:t>4 </w:t>
      </w:r>
      <w:r w:rsidRPr="00E618A7">
        <w:rPr>
          <w:rFonts w:ascii="Verdana" w:eastAsia="Times New Roman" w:hAnsi="Verdana" w:cs="Times New Roman"/>
          <w:color w:val="000000"/>
          <w:sz w:val="32"/>
          <w:szCs w:val="32"/>
        </w:rPr>
        <w:t xml:space="preserve">As for other matters, brothers and sisters, we instructed you </w:t>
      </w:r>
      <w:proofErr w:type="gramStart"/>
      <w:r w:rsidRPr="00E618A7">
        <w:rPr>
          <w:rFonts w:ascii="Verdana" w:eastAsia="Times New Roman" w:hAnsi="Verdana" w:cs="Times New Roman"/>
          <w:color w:val="000000"/>
          <w:sz w:val="32"/>
          <w:szCs w:val="32"/>
        </w:rPr>
        <w:t>how to live in</w:t>
      </w:r>
      <w:proofErr w:type="gramEnd"/>
      <w:r w:rsidRPr="00E618A7">
        <w:rPr>
          <w:rFonts w:ascii="Verdana" w:eastAsia="Times New Roman" w:hAnsi="Verdana" w:cs="Times New Roman"/>
          <w:color w:val="000000"/>
          <w:sz w:val="32"/>
          <w:szCs w:val="32"/>
        </w:rPr>
        <w:t xml:space="preserve"> order to please God, as in fact you are living. </w:t>
      </w:r>
      <w:r w:rsidRPr="0087587A">
        <w:rPr>
          <w:rFonts w:ascii="Verdana" w:eastAsia="Times New Roman" w:hAnsi="Verdana" w:cs="Times New Roman"/>
          <w:color w:val="C45911" w:themeColor="accent2" w:themeShade="BF"/>
          <w:sz w:val="32"/>
          <w:szCs w:val="32"/>
        </w:rPr>
        <w:t>Now we ask you and urge you in the Lord Jesus to do this more and more. </w:t>
      </w:r>
      <w:r w:rsidRPr="00E618A7">
        <w:rPr>
          <w:rFonts w:ascii="Arial" w:eastAsia="Times New Roman" w:hAnsi="Arial" w:cs="Arial"/>
          <w:b/>
          <w:bCs/>
          <w:color w:val="000000"/>
          <w:sz w:val="32"/>
          <w:szCs w:val="32"/>
          <w:vertAlign w:val="superscript"/>
        </w:rPr>
        <w:t>2 </w:t>
      </w:r>
      <w:r w:rsidRPr="00E618A7">
        <w:rPr>
          <w:rFonts w:ascii="Verdana" w:eastAsia="Times New Roman" w:hAnsi="Verdana" w:cs="Times New Roman"/>
          <w:color w:val="000000"/>
          <w:sz w:val="32"/>
          <w:szCs w:val="32"/>
        </w:rPr>
        <w:t>For you know what instructions we gave you by the authority of the Lord Jesus.</w:t>
      </w:r>
    </w:p>
    <w:p w14:paraId="2BBC5105" w14:textId="04DB66DD" w:rsidR="00E618A7" w:rsidRPr="0087587A" w:rsidRDefault="00E618A7" w:rsidP="00E618A7">
      <w:pPr>
        <w:shd w:val="clear" w:color="auto" w:fill="FFFFFF"/>
        <w:spacing w:after="150" w:line="276" w:lineRule="auto"/>
        <w:rPr>
          <w:rFonts w:ascii="Verdana" w:eastAsia="Times New Roman" w:hAnsi="Verdana" w:cs="Times New Roman"/>
          <w:color w:val="C45911" w:themeColor="accent2" w:themeShade="BF"/>
          <w:sz w:val="32"/>
          <w:szCs w:val="32"/>
        </w:rPr>
      </w:pPr>
      <w:r w:rsidRPr="0087587A">
        <w:rPr>
          <w:rFonts w:ascii="Arial" w:eastAsia="Times New Roman" w:hAnsi="Arial" w:cs="Arial"/>
          <w:b/>
          <w:bCs/>
          <w:color w:val="C45911" w:themeColor="accent2" w:themeShade="BF"/>
          <w:sz w:val="32"/>
          <w:szCs w:val="32"/>
          <w:vertAlign w:val="superscript"/>
        </w:rPr>
        <w:t>3 </w:t>
      </w:r>
      <w:r w:rsidRPr="0087587A">
        <w:rPr>
          <w:rFonts w:ascii="Verdana" w:eastAsia="Times New Roman" w:hAnsi="Verdana" w:cs="Times New Roman"/>
          <w:color w:val="C45911" w:themeColor="accent2" w:themeShade="BF"/>
          <w:sz w:val="32"/>
          <w:szCs w:val="32"/>
        </w:rPr>
        <w:t>It is God’s will that you should be sanctified: that you should avoid sexual immorality; </w:t>
      </w:r>
      <w:r w:rsidRPr="0087587A">
        <w:rPr>
          <w:rFonts w:ascii="Arial" w:eastAsia="Times New Roman" w:hAnsi="Arial" w:cs="Arial"/>
          <w:b/>
          <w:bCs/>
          <w:color w:val="C45911" w:themeColor="accent2" w:themeShade="BF"/>
          <w:sz w:val="32"/>
          <w:szCs w:val="32"/>
          <w:vertAlign w:val="superscript"/>
        </w:rPr>
        <w:t>4 </w:t>
      </w:r>
      <w:r w:rsidRPr="0087587A">
        <w:rPr>
          <w:rFonts w:ascii="Verdana" w:eastAsia="Times New Roman" w:hAnsi="Verdana" w:cs="Times New Roman"/>
          <w:color w:val="C45911" w:themeColor="accent2" w:themeShade="BF"/>
          <w:sz w:val="32"/>
          <w:szCs w:val="32"/>
        </w:rPr>
        <w:t>that each of you should learn to control your own bod</w:t>
      </w:r>
      <w:r w:rsidR="00C310BC" w:rsidRPr="0087587A">
        <w:rPr>
          <w:rFonts w:ascii="Verdana" w:eastAsia="Times New Roman" w:hAnsi="Verdana" w:cs="Times New Roman"/>
          <w:color w:val="C45911" w:themeColor="accent2" w:themeShade="BF"/>
          <w:sz w:val="32"/>
          <w:szCs w:val="32"/>
        </w:rPr>
        <w:t>y</w:t>
      </w:r>
      <w:r w:rsidRPr="0087587A">
        <w:rPr>
          <w:rFonts w:ascii="Verdana" w:eastAsia="Times New Roman" w:hAnsi="Verdana" w:cs="Times New Roman"/>
          <w:color w:val="C45911" w:themeColor="accent2" w:themeShade="BF"/>
          <w:sz w:val="32"/>
          <w:szCs w:val="32"/>
        </w:rPr>
        <w:t> in a way that is holy and honorable, </w:t>
      </w:r>
      <w:r w:rsidRPr="0087587A">
        <w:rPr>
          <w:rFonts w:ascii="Arial" w:eastAsia="Times New Roman" w:hAnsi="Arial" w:cs="Arial"/>
          <w:b/>
          <w:bCs/>
          <w:color w:val="C45911" w:themeColor="accent2" w:themeShade="BF"/>
          <w:sz w:val="32"/>
          <w:szCs w:val="32"/>
          <w:vertAlign w:val="superscript"/>
        </w:rPr>
        <w:t>5 </w:t>
      </w:r>
      <w:r w:rsidRPr="0087587A">
        <w:rPr>
          <w:rFonts w:ascii="Verdana" w:eastAsia="Times New Roman" w:hAnsi="Verdana" w:cs="Times New Roman"/>
          <w:color w:val="C45911" w:themeColor="accent2" w:themeShade="BF"/>
          <w:sz w:val="32"/>
          <w:szCs w:val="32"/>
        </w:rPr>
        <w:t>not in passionate lust like the pagans, who do not know God; </w:t>
      </w:r>
      <w:r w:rsidRPr="0087587A">
        <w:rPr>
          <w:rFonts w:ascii="Arial" w:eastAsia="Times New Roman" w:hAnsi="Arial" w:cs="Arial"/>
          <w:b/>
          <w:bCs/>
          <w:color w:val="C45911" w:themeColor="accent2" w:themeShade="BF"/>
          <w:sz w:val="32"/>
          <w:szCs w:val="32"/>
          <w:vertAlign w:val="superscript"/>
        </w:rPr>
        <w:t>6 </w:t>
      </w:r>
      <w:r w:rsidRPr="0087587A">
        <w:rPr>
          <w:rFonts w:ascii="Verdana" w:eastAsia="Times New Roman" w:hAnsi="Verdana" w:cs="Times New Roman"/>
          <w:color w:val="C45911" w:themeColor="accent2" w:themeShade="BF"/>
          <w:sz w:val="32"/>
          <w:szCs w:val="32"/>
        </w:rPr>
        <w:t>and that in this matter no one should wrong or take advantage of a brother or sister. The Lord will punish all those who commit such sins, as we told you and warned you before. </w:t>
      </w:r>
      <w:r w:rsidRPr="0087587A">
        <w:rPr>
          <w:rFonts w:ascii="Arial" w:eastAsia="Times New Roman" w:hAnsi="Arial" w:cs="Arial"/>
          <w:b/>
          <w:bCs/>
          <w:color w:val="C45911" w:themeColor="accent2" w:themeShade="BF"/>
          <w:sz w:val="32"/>
          <w:szCs w:val="32"/>
          <w:vertAlign w:val="superscript"/>
        </w:rPr>
        <w:t>7 </w:t>
      </w:r>
      <w:r w:rsidRPr="0087587A">
        <w:rPr>
          <w:rFonts w:ascii="Verdana" w:eastAsia="Times New Roman" w:hAnsi="Verdana" w:cs="Times New Roman"/>
          <w:color w:val="C45911" w:themeColor="accent2" w:themeShade="BF"/>
          <w:sz w:val="32"/>
          <w:szCs w:val="32"/>
        </w:rPr>
        <w:t>For God did not call us to be impure, but to live a holy life. </w:t>
      </w:r>
      <w:r w:rsidRPr="0087587A">
        <w:rPr>
          <w:rFonts w:ascii="Arial" w:eastAsia="Times New Roman" w:hAnsi="Arial" w:cs="Arial"/>
          <w:b/>
          <w:bCs/>
          <w:color w:val="C45911" w:themeColor="accent2" w:themeShade="BF"/>
          <w:sz w:val="32"/>
          <w:szCs w:val="32"/>
          <w:vertAlign w:val="superscript"/>
        </w:rPr>
        <w:t>8 </w:t>
      </w:r>
      <w:r w:rsidRPr="0087587A">
        <w:rPr>
          <w:rFonts w:ascii="Verdana" w:eastAsia="Times New Roman" w:hAnsi="Verdana" w:cs="Times New Roman"/>
          <w:color w:val="C45911" w:themeColor="accent2" w:themeShade="BF"/>
          <w:sz w:val="32"/>
          <w:szCs w:val="32"/>
        </w:rPr>
        <w:t xml:space="preserve">Therefore, anyone who rejects this instruction does </w:t>
      </w:r>
      <w:r w:rsidRPr="0087587A">
        <w:rPr>
          <w:rFonts w:ascii="Verdana" w:eastAsia="Times New Roman" w:hAnsi="Verdana" w:cs="Times New Roman"/>
          <w:color w:val="C45911" w:themeColor="accent2" w:themeShade="BF"/>
          <w:sz w:val="32"/>
          <w:szCs w:val="32"/>
        </w:rPr>
        <w:lastRenderedPageBreak/>
        <w:t>not reject a human being but God, the very God who gives you his Holy Spirit.</w:t>
      </w:r>
    </w:p>
    <w:p w14:paraId="727CE862" w14:textId="77777777" w:rsidR="00E618A7" w:rsidRPr="00E618A7" w:rsidRDefault="00E618A7" w:rsidP="00E618A7">
      <w:pPr>
        <w:shd w:val="clear" w:color="auto" w:fill="FFFFFF"/>
        <w:spacing w:after="150" w:line="276" w:lineRule="auto"/>
        <w:rPr>
          <w:rFonts w:ascii="Verdana" w:eastAsia="Times New Roman" w:hAnsi="Verdana" w:cs="Times New Roman"/>
          <w:b/>
          <w:bCs/>
          <w:color w:val="C45911" w:themeColor="accent2" w:themeShade="BF"/>
          <w:sz w:val="32"/>
          <w:szCs w:val="32"/>
        </w:rPr>
      </w:pPr>
      <w:r w:rsidRPr="00E618A7">
        <w:rPr>
          <w:rFonts w:ascii="Arial" w:eastAsia="Times New Roman" w:hAnsi="Arial" w:cs="Arial"/>
          <w:b/>
          <w:bCs/>
          <w:color w:val="000000"/>
          <w:sz w:val="32"/>
          <w:szCs w:val="32"/>
          <w:vertAlign w:val="superscript"/>
        </w:rPr>
        <w:t>9 </w:t>
      </w:r>
      <w:r w:rsidRPr="00E618A7">
        <w:rPr>
          <w:rFonts w:ascii="Verdana" w:eastAsia="Times New Roman" w:hAnsi="Verdana" w:cs="Times New Roman"/>
          <w:color w:val="000000"/>
          <w:sz w:val="32"/>
          <w:szCs w:val="32"/>
        </w:rPr>
        <w:t>Now about your love for one another we do not need to write to you, </w:t>
      </w:r>
      <w:r w:rsidRPr="00E618A7">
        <w:rPr>
          <w:rFonts w:ascii="Verdana" w:eastAsia="Times New Roman" w:hAnsi="Verdana" w:cs="Times New Roman"/>
          <w:color w:val="C45911" w:themeColor="accent2" w:themeShade="BF"/>
          <w:sz w:val="32"/>
          <w:szCs w:val="32"/>
        </w:rPr>
        <w:t>for you yourselves have been taught by God to love each other. </w:t>
      </w:r>
      <w:r w:rsidRPr="00E618A7">
        <w:rPr>
          <w:rFonts w:ascii="Arial" w:eastAsia="Times New Roman" w:hAnsi="Arial" w:cs="Arial"/>
          <w:b/>
          <w:bCs/>
          <w:color w:val="000000"/>
          <w:sz w:val="32"/>
          <w:szCs w:val="32"/>
          <w:vertAlign w:val="superscript"/>
        </w:rPr>
        <w:t>10 </w:t>
      </w:r>
      <w:r w:rsidRPr="00E618A7">
        <w:rPr>
          <w:rFonts w:ascii="Verdana" w:eastAsia="Times New Roman" w:hAnsi="Verdana" w:cs="Times New Roman"/>
          <w:color w:val="000000"/>
          <w:sz w:val="32"/>
          <w:szCs w:val="32"/>
        </w:rPr>
        <w:t>And in fact, you do love all of God’s family throughout Macedonia. Yet we urge you, brothers and sisters, to do so more and more, </w:t>
      </w:r>
      <w:r w:rsidRPr="00E618A7">
        <w:rPr>
          <w:rFonts w:ascii="Arial" w:eastAsia="Times New Roman" w:hAnsi="Arial" w:cs="Arial"/>
          <w:b/>
          <w:bCs/>
          <w:color w:val="C45911" w:themeColor="accent2" w:themeShade="BF"/>
          <w:sz w:val="32"/>
          <w:szCs w:val="32"/>
          <w:vertAlign w:val="superscript"/>
        </w:rPr>
        <w:t>11 </w:t>
      </w:r>
      <w:r w:rsidRPr="00E618A7">
        <w:rPr>
          <w:rFonts w:ascii="Verdana" w:eastAsia="Times New Roman" w:hAnsi="Verdana" w:cs="Times New Roman"/>
          <w:b/>
          <w:bCs/>
          <w:color w:val="C45911" w:themeColor="accent2" w:themeShade="BF"/>
          <w:sz w:val="32"/>
          <w:szCs w:val="32"/>
        </w:rPr>
        <w:t>and to make it your ambition to lead a quiet life: You should mind your own business and work with your hands, just as we told you, </w:t>
      </w:r>
      <w:r w:rsidRPr="00E618A7">
        <w:rPr>
          <w:rFonts w:ascii="Arial" w:eastAsia="Times New Roman" w:hAnsi="Arial" w:cs="Arial"/>
          <w:b/>
          <w:bCs/>
          <w:color w:val="C45911" w:themeColor="accent2" w:themeShade="BF"/>
          <w:sz w:val="32"/>
          <w:szCs w:val="32"/>
          <w:vertAlign w:val="superscript"/>
        </w:rPr>
        <w:t>12 </w:t>
      </w:r>
      <w:r w:rsidRPr="00E618A7">
        <w:rPr>
          <w:rFonts w:ascii="Verdana" w:eastAsia="Times New Roman" w:hAnsi="Verdana" w:cs="Times New Roman"/>
          <w:b/>
          <w:bCs/>
          <w:color w:val="C45911" w:themeColor="accent2" w:themeShade="BF"/>
          <w:sz w:val="32"/>
          <w:szCs w:val="32"/>
        </w:rPr>
        <w:t>so that your daily life may win the respect of outsiders and so that you will not be dependent on anybody.</w:t>
      </w:r>
    </w:p>
    <w:p w14:paraId="3CEBE0F4" w14:textId="77777777" w:rsidR="00E618A7" w:rsidRPr="00E618A7" w:rsidRDefault="00E618A7" w:rsidP="00E618A7">
      <w:pPr>
        <w:shd w:val="clear" w:color="auto" w:fill="FFFFFF"/>
        <w:spacing w:before="300" w:after="150" w:line="276" w:lineRule="auto"/>
        <w:outlineLvl w:val="2"/>
        <w:rPr>
          <w:rFonts w:ascii="Verdana" w:eastAsia="Times New Roman" w:hAnsi="Verdana" w:cs="Times New Roman"/>
          <w:b/>
          <w:bCs/>
          <w:color w:val="7030A0"/>
          <w:sz w:val="32"/>
          <w:szCs w:val="32"/>
        </w:rPr>
      </w:pPr>
      <w:r w:rsidRPr="00E618A7">
        <w:rPr>
          <w:rFonts w:ascii="Verdana" w:eastAsia="Times New Roman" w:hAnsi="Verdana" w:cs="Times New Roman"/>
          <w:b/>
          <w:bCs/>
          <w:color w:val="7030A0"/>
          <w:sz w:val="32"/>
          <w:szCs w:val="32"/>
        </w:rPr>
        <w:t>Believers Who Have Died</w:t>
      </w:r>
    </w:p>
    <w:p w14:paraId="4021B31A" w14:textId="061D48BD" w:rsidR="00E618A7" w:rsidRDefault="00E618A7" w:rsidP="00E618A7">
      <w:pPr>
        <w:shd w:val="clear" w:color="auto" w:fill="FFFFFF"/>
        <w:spacing w:after="150" w:line="276" w:lineRule="auto"/>
        <w:rPr>
          <w:rFonts w:ascii="Verdana" w:eastAsia="Times New Roman" w:hAnsi="Verdana" w:cs="Times New Roman"/>
          <w:color w:val="C45911" w:themeColor="accent2" w:themeShade="BF"/>
          <w:sz w:val="32"/>
          <w:szCs w:val="32"/>
        </w:rPr>
      </w:pPr>
      <w:r w:rsidRPr="00E618A7">
        <w:rPr>
          <w:rFonts w:ascii="Arial" w:eastAsia="Times New Roman" w:hAnsi="Arial" w:cs="Arial"/>
          <w:b/>
          <w:bCs/>
          <w:color w:val="000000"/>
          <w:sz w:val="32"/>
          <w:szCs w:val="32"/>
          <w:vertAlign w:val="superscript"/>
        </w:rPr>
        <w:t>13 </w:t>
      </w:r>
      <w:r w:rsidRPr="00E618A7">
        <w:rPr>
          <w:rFonts w:ascii="Verdana" w:eastAsia="Times New Roman" w:hAnsi="Verdana" w:cs="Times New Roman"/>
          <w:color w:val="000000"/>
          <w:sz w:val="32"/>
          <w:szCs w:val="32"/>
        </w:rPr>
        <w:t>Brothers and sisters, we do not want you to be uninformed about those who sleep in death, so that you do not grieve like the rest of mankind, who have no hope. </w:t>
      </w:r>
      <w:r w:rsidRPr="00E618A7">
        <w:rPr>
          <w:rFonts w:ascii="Arial" w:eastAsia="Times New Roman" w:hAnsi="Arial" w:cs="Arial"/>
          <w:b/>
          <w:bCs/>
          <w:color w:val="C45911" w:themeColor="accent2" w:themeShade="BF"/>
          <w:sz w:val="32"/>
          <w:szCs w:val="32"/>
          <w:vertAlign w:val="superscript"/>
        </w:rPr>
        <w:t>14 </w:t>
      </w:r>
      <w:r w:rsidRPr="00E618A7">
        <w:rPr>
          <w:rFonts w:ascii="Verdana" w:eastAsia="Times New Roman" w:hAnsi="Verdana" w:cs="Times New Roman"/>
          <w:color w:val="C45911" w:themeColor="accent2" w:themeShade="BF"/>
          <w:sz w:val="32"/>
          <w:szCs w:val="32"/>
        </w:rPr>
        <w:t>For we believe that Jesus died and rose again, and so we believe that God will bring with Jesus those who have fallen asleep in him. </w:t>
      </w:r>
      <w:r w:rsidRPr="00E618A7">
        <w:rPr>
          <w:rFonts w:ascii="Arial" w:eastAsia="Times New Roman" w:hAnsi="Arial" w:cs="Arial"/>
          <w:b/>
          <w:bCs/>
          <w:color w:val="C45911" w:themeColor="accent2" w:themeShade="BF"/>
          <w:sz w:val="32"/>
          <w:szCs w:val="32"/>
          <w:vertAlign w:val="superscript"/>
        </w:rPr>
        <w:t>15 </w:t>
      </w:r>
      <w:r w:rsidRPr="00E618A7">
        <w:rPr>
          <w:rFonts w:ascii="Verdana" w:eastAsia="Times New Roman" w:hAnsi="Verdana" w:cs="Times New Roman"/>
          <w:color w:val="C45911" w:themeColor="accent2" w:themeShade="BF"/>
          <w:sz w:val="32"/>
          <w:szCs w:val="32"/>
        </w:rPr>
        <w:t>According to the Lord’s word, we tell you that we who are still alive, who are left until the coming of the Lord, will certainly not precede those who have fallen asleep. </w:t>
      </w:r>
      <w:r w:rsidRPr="00E618A7">
        <w:rPr>
          <w:rFonts w:ascii="Arial" w:eastAsia="Times New Roman" w:hAnsi="Arial" w:cs="Arial"/>
          <w:b/>
          <w:bCs/>
          <w:color w:val="C45911" w:themeColor="accent2" w:themeShade="BF"/>
          <w:sz w:val="32"/>
          <w:szCs w:val="32"/>
          <w:vertAlign w:val="superscript"/>
        </w:rPr>
        <w:t>16 </w:t>
      </w:r>
      <w:r w:rsidRPr="00E618A7">
        <w:rPr>
          <w:rFonts w:ascii="Verdana" w:eastAsia="Times New Roman" w:hAnsi="Verdana" w:cs="Times New Roman"/>
          <w:color w:val="C45911" w:themeColor="accent2" w:themeShade="BF"/>
          <w:sz w:val="32"/>
          <w:szCs w:val="32"/>
        </w:rPr>
        <w:t>For the Lord himself will come down from heaven, with a loud command, with the voice of the archangel and with the trumpet call of God, and the dead in Christ will rise first. </w:t>
      </w:r>
      <w:r w:rsidRPr="00E618A7">
        <w:rPr>
          <w:rFonts w:ascii="Arial" w:eastAsia="Times New Roman" w:hAnsi="Arial" w:cs="Arial"/>
          <w:b/>
          <w:bCs/>
          <w:color w:val="C45911" w:themeColor="accent2" w:themeShade="BF"/>
          <w:sz w:val="32"/>
          <w:szCs w:val="32"/>
          <w:vertAlign w:val="superscript"/>
        </w:rPr>
        <w:t>17 </w:t>
      </w:r>
      <w:r w:rsidRPr="00E618A7">
        <w:rPr>
          <w:rFonts w:ascii="Verdana" w:eastAsia="Times New Roman" w:hAnsi="Verdana" w:cs="Times New Roman"/>
          <w:color w:val="C45911" w:themeColor="accent2" w:themeShade="BF"/>
          <w:sz w:val="32"/>
          <w:szCs w:val="32"/>
        </w:rPr>
        <w:t xml:space="preserve">After that, </w:t>
      </w:r>
      <w:r w:rsidRPr="00E618A7">
        <w:rPr>
          <w:rFonts w:ascii="Verdana" w:eastAsia="Times New Roman" w:hAnsi="Verdana" w:cs="Times New Roman"/>
          <w:b/>
          <w:bCs/>
          <w:color w:val="C45911" w:themeColor="accent2" w:themeShade="BF"/>
          <w:sz w:val="32"/>
          <w:szCs w:val="32"/>
        </w:rPr>
        <w:t xml:space="preserve">we who are still alive and are left will be caught up together with them in the clouds to meet the Lord in the air. And </w:t>
      </w:r>
      <w:proofErr w:type="gramStart"/>
      <w:r w:rsidRPr="00E618A7">
        <w:rPr>
          <w:rFonts w:ascii="Verdana" w:eastAsia="Times New Roman" w:hAnsi="Verdana" w:cs="Times New Roman"/>
          <w:b/>
          <w:bCs/>
          <w:color w:val="C45911" w:themeColor="accent2" w:themeShade="BF"/>
          <w:sz w:val="32"/>
          <w:szCs w:val="32"/>
        </w:rPr>
        <w:t>so</w:t>
      </w:r>
      <w:proofErr w:type="gramEnd"/>
      <w:r w:rsidRPr="00E618A7">
        <w:rPr>
          <w:rFonts w:ascii="Verdana" w:eastAsia="Times New Roman" w:hAnsi="Verdana" w:cs="Times New Roman"/>
          <w:b/>
          <w:bCs/>
          <w:color w:val="C45911" w:themeColor="accent2" w:themeShade="BF"/>
          <w:sz w:val="32"/>
          <w:szCs w:val="32"/>
        </w:rPr>
        <w:t xml:space="preserve"> we will be with the Lord forever.</w:t>
      </w:r>
      <w:r w:rsidRPr="00E618A7">
        <w:rPr>
          <w:rFonts w:ascii="Verdana" w:eastAsia="Times New Roman" w:hAnsi="Verdana" w:cs="Times New Roman"/>
          <w:color w:val="C45911" w:themeColor="accent2" w:themeShade="BF"/>
          <w:sz w:val="32"/>
          <w:szCs w:val="32"/>
        </w:rPr>
        <w:t> </w:t>
      </w:r>
      <w:r w:rsidRPr="00E618A7">
        <w:rPr>
          <w:rFonts w:ascii="Arial" w:eastAsia="Times New Roman" w:hAnsi="Arial" w:cs="Arial"/>
          <w:b/>
          <w:bCs/>
          <w:color w:val="C45911" w:themeColor="accent2" w:themeShade="BF"/>
          <w:sz w:val="32"/>
          <w:szCs w:val="32"/>
          <w:vertAlign w:val="superscript"/>
        </w:rPr>
        <w:t>18 </w:t>
      </w:r>
      <w:r w:rsidRPr="00E618A7">
        <w:rPr>
          <w:rFonts w:ascii="Verdana" w:eastAsia="Times New Roman" w:hAnsi="Verdana" w:cs="Times New Roman"/>
          <w:color w:val="C45911" w:themeColor="accent2" w:themeShade="BF"/>
          <w:sz w:val="32"/>
          <w:szCs w:val="32"/>
        </w:rPr>
        <w:t>Therefore encourage one another with these words.</w:t>
      </w:r>
    </w:p>
    <w:p w14:paraId="2C7C1EC7" w14:textId="30B580E6" w:rsidR="00752D00" w:rsidRDefault="00752D00" w:rsidP="00E618A7">
      <w:pPr>
        <w:shd w:val="clear" w:color="auto" w:fill="FFFFFF"/>
        <w:spacing w:after="150" w:line="276" w:lineRule="auto"/>
        <w:rPr>
          <w:rFonts w:ascii="Verdana" w:eastAsia="Times New Roman" w:hAnsi="Verdana" w:cs="Times New Roman"/>
          <w:color w:val="C45911" w:themeColor="accent2" w:themeShade="BF"/>
          <w:sz w:val="32"/>
          <w:szCs w:val="32"/>
        </w:rPr>
      </w:pPr>
    </w:p>
    <w:p w14:paraId="67E0CAB4" w14:textId="77777777" w:rsidR="00E618A7" w:rsidRPr="00E618A7" w:rsidRDefault="00E618A7" w:rsidP="00E618A7">
      <w:pPr>
        <w:shd w:val="clear" w:color="auto" w:fill="FFFFFF"/>
        <w:spacing w:before="300" w:after="150" w:line="276" w:lineRule="auto"/>
        <w:outlineLvl w:val="2"/>
        <w:rPr>
          <w:rFonts w:ascii="Verdana" w:eastAsia="Times New Roman" w:hAnsi="Verdana" w:cs="Times New Roman"/>
          <w:b/>
          <w:bCs/>
          <w:color w:val="7030A0"/>
          <w:sz w:val="32"/>
          <w:szCs w:val="32"/>
        </w:rPr>
      </w:pPr>
      <w:r w:rsidRPr="00E618A7">
        <w:rPr>
          <w:rFonts w:ascii="Verdana" w:eastAsia="Times New Roman" w:hAnsi="Verdana" w:cs="Times New Roman"/>
          <w:b/>
          <w:bCs/>
          <w:color w:val="7030A0"/>
          <w:sz w:val="32"/>
          <w:szCs w:val="32"/>
        </w:rPr>
        <w:lastRenderedPageBreak/>
        <w:t>The Day of the Lord</w:t>
      </w:r>
    </w:p>
    <w:p w14:paraId="35CD4890" w14:textId="77777777" w:rsidR="00E618A7" w:rsidRPr="00E618A7" w:rsidRDefault="00E618A7" w:rsidP="00E618A7">
      <w:pPr>
        <w:shd w:val="clear" w:color="auto" w:fill="FFFFFF"/>
        <w:spacing w:after="150" w:line="276" w:lineRule="auto"/>
        <w:rPr>
          <w:rFonts w:ascii="Verdana" w:eastAsia="Times New Roman" w:hAnsi="Verdana" w:cs="Times New Roman"/>
          <w:color w:val="C45911" w:themeColor="accent2" w:themeShade="BF"/>
          <w:sz w:val="32"/>
          <w:szCs w:val="32"/>
        </w:rPr>
      </w:pPr>
      <w:r w:rsidRPr="00E618A7">
        <w:rPr>
          <w:rFonts w:ascii="Arial" w:eastAsia="Times New Roman" w:hAnsi="Arial" w:cs="Arial"/>
          <w:b/>
          <w:bCs/>
          <w:color w:val="7030A0"/>
          <w:sz w:val="44"/>
          <w:szCs w:val="44"/>
        </w:rPr>
        <w:t>5</w:t>
      </w:r>
      <w:r w:rsidRPr="00E618A7">
        <w:rPr>
          <w:rFonts w:ascii="Arial" w:eastAsia="Times New Roman" w:hAnsi="Arial" w:cs="Arial"/>
          <w:b/>
          <w:bCs/>
          <w:color w:val="000000"/>
          <w:sz w:val="44"/>
          <w:szCs w:val="44"/>
        </w:rPr>
        <w:t> </w:t>
      </w:r>
      <w:r w:rsidRPr="00E618A7">
        <w:rPr>
          <w:rFonts w:ascii="Verdana" w:eastAsia="Times New Roman" w:hAnsi="Verdana" w:cs="Times New Roman"/>
          <w:color w:val="000000"/>
          <w:sz w:val="32"/>
          <w:szCs w:val="32"/>
        </w:rPr>
        <w:t>Now, brothers and sisters, about times and dates we do not need to write to you, </w:t>
      </w:r>
      <w:r w:rsidRPr="0087587A">
        <w:rPr>
          <w:rFonts w:ascii="Arial" w:eastAsia="Times New Roman" w:hAnsi="Arial" w:cs="Arial"/>
          <w:b/>
          <w:bCs/>
          <w:color w:val="C45911" w:themeColor="accent2" w:themeShade="BF"/>
          <w:sz w:val="32"/>
          <w:szCs w:val="32"/>
          <w:vertAlign w:val="superscript"/>
        </w:rPr>
        <w:t>2 </w:t>
      </w:r>
      <w:r w:rsidRPr="0087587A">
        <w:rPr>
          <w:rFonts w:ascii="Verdana" w:eastAsia="Times New Roman" w:hAnsi="Verdana" w:cs="Times New Roman"/>
          <w:b/>
          <w:bCs/>
          <w:color w:val="C45911" w:themeColor="accent2" w:themeShade="BF"/>
          <w:sz w:val="32"/>
          <w:szCs w:val="32"/>
        </w:rPr>
        <w:t>for you know very well that the day of the Lord will come like a thief in the night. </w:t>
      </w:r>
      <w:r w:rsidRPr="0087587A">
        <w:rPr>
          <w:rFonts w:ascii="Arial" w:eastAsia="Times New Roman" w:hAnsi="Arial" w:cs="Arial"/>
          <w:b/>
          <w:bCs/>
          <w:color w:val="C45911" w:themeColor="accent2" w:themeShade="BF"/>
          <w:sz w:val="32"/>
          <w:szCs w:val="32"/>
          <w:vertAlign w:val="superscript"/>
        </w:rPr>
        <w:t>3 </w:t>
      </w:r>
      <w:r w:rsidRPr="0087587A">
        <w:rPr>
          <w:rFonts w:ascii="Verdana" w:eastAsia="Times New Roman" w:hAnsi="Verdana" w:cs="Times New Roman"/>
          <w:b/>
          <w:bCs/>
          <w:color w:val="C45911" w:themeColor="accent2" w:themeShade="BF"/>
          <w:sz w:val="32"/>
          <w:szCs w:val="32"/>
        </w:rPr>
        <w:t>While people are saying, “Peace and safety,” destruction will come on them suddenly</w:t>
      </w:r>
      <w:r w:rsidRPr="00E618A7">
        <w:rPr>
          <w:rFonts w:ascii="Verdana" w:eastAsia="Times New Roman" w:hAnsi="Verdana" w:cs="Times New Roman"/>
          <w:color w:val="C45911" w:themeColor="accent2" w:themeShade="BF"/>
          <w:sz w:val="32"/>
          <w:szCs w:val="32"/>
        </w:rPr>
        <w:t>, as labor pains o</w:t>
      </w:r>
      <w:bookmarkStart w:id="0" w:name="_GoBack"/>
      <w:bookmarkEnd w:id="0"/>
      <w:r w:rsidRPr="00E618A7">
        <w:rPr>
          <w:rFonts w:ascii="Verdana" w:eastAsia="Times New Roman" w:hAnsi="Verdana" w:cs="Times New Roman"/>
          <w:color w:val="C45911" w:themeColor="accent2" w:themeShade="BF"/>
          <w:sz w:val="32"/>
          <w:szCs w:val="32"/>
        </w:rPr>
        <w:t>n a pregnant woman, and they will not escape.</w:t>
      </w:r>
    </w:p>
    <w:p w14:paraId="1F6588BE" w14:textId="77777777" w:rsidR="00E618A7" w:rsidRPr="00E618A7" w:rsidRDefault="00E618A7" w:rsidP="00E618A7">
      <w:pPr>
        <w:shd w:val="clear" w:color="auto" w:fill="FFFFFF"/>
        <w:spacing w:after="150" w:line="276" w:lineRule="auto"/>
        <w:rPr>
          <w:rFonts w:ascii="Verdana" w:eastAsia="Times New Roman" w:hAnsi="Verdana" w:cs="Times New Roman"/>
          <w:color w:val="C45911" w:themeColor="accent2" w:themeShade="BF"/>
          <w:sz w:val="32"/>
          <w:szCs w:val="32"/>
        </w:rPr>
      </w:pPr>
      <w:r w:rsidRPr="00E618A7">
        <w:rPr>
          <w:rFonts w:ascii="Arial" w:eastAsia="Times New Roman" w:hAnsi="Arial" w:cs="Arial"/>
          <w:b/>
          <w:bCs/>
          <w:color w:val="C45911" w:themeColor="accent2" w:themeShade="BF"/>
          <w:sz w:val="32"/>
          <w:szCs w:val="32"/>
          <w:vertAlign w:val="superscript"/>
        </w:rPr>
        <w:t>4 </w:t>
      </w:r>
      <w:r w:rsidRPr="00E618A7">
        <w:rPr>
          <w:rFonts w:ascii="Verdana" w:eastAsia="Times New Roman" w:hAnsi="Verdana" w:cs="Times New Roman"/>
          <w:color w:val="C45911" w:themeColor="accent2" w:themeShade="BF"/>
          <w:sz w:val="32"/>
          <w:szCs w:val="32"/>
        </w:rPr>
        <w:t>But you, brothers and sisters, are not in darkness so that this day should surprise you like a thief. </w:t>
      </w:r>
      <w:r w:rsidRPr="00E618A7">
        <w:rPr>
          <w:rFonts w:ascii="Arial" w:eastAsia="Times New Roman" w:hAnsi="Arial" w:cs="Arial"/>
          <w:b/>
          <w:bCs/>
          <w:color w:val="C45911" w:themeColor="accent2" w:themeShade="BF"/>
          <w:sz w:val="32"/>
          <w:szCs w:val="32"/>
          <w:vertAlign w:val="superscript"/>
        </w:rPr>
        <w:t>5 </w:t>
      </w:r>
      <w:r w:rsidRPr="00E618A7">
        <w:rPr>
          <w:rFonts w:ascii="Verdana" w:eastAsia="Times New Roman" w:hAnsi="Verdana" w:cs="Times New Roman"/>
          <w:color w:val="C45911" w:themeColor="accent2" w:themeShade="BF"/>
          <w:sz w:val="32"/>
          <w:szCs w:val="32"/>
        </w:rPr>
        <w:t>You are all children of the light and children of the day. We do not belong to the night or to the darkness. </w:t>
      </w:r>
      <w:r w:rsidRPr="00E618A7">
        <w:rPr>
          <w:rFonts w:ascii="Arial" w:eastAsia="Times New Roman" w:hAnsi="Arial" w:cs="Arial"/>
          <w:b/>
          <w:bCs/>
          <w:color w:val="C45911" w:themeColor="accent2" w:themeShade="BF"/>
          <w:sz w:val="32"/>
          <w:szCs w:val="32"/>
          <w:vertAlign w:val="superscript"/>
        </w:rPr>
        <w:t>6 </w:t>
      </w:r>
      <w:r w:rsidRPr="00E618A7">
        <w:rPr>
          <w:rFonts w:ascii="Verdana" w:eastAsia="Times New Roman" w:hAnsi="Verdana" w:cs="Times New Roman"/>
          <w:color w:val="C45911" w:themeColor="accent2" w:themeShade="BF"/>
          <w:sz w:val="32"/>
          <w:szCs w:val="32"/>
        </w:rPr>
        <w:t>So then, let us not be like others, who are asleep, but let us be awake and sober. </w:t>
      </w:r>
      <w:r w:rsidRPr="00E618A7">
        <w:rPr>
          <w:rFonts w:ascii="Arial" w:eastAsia="Times New Roman" w:hAnsi="Arial" w:cs="Arial"/>
          <w:b/>
          <w:bCs/>
          <w:color w:val="C45911" w:themeColor="accent2" w:themeShade="BF"/>
          <w:sz w:val="32"/>
          <w:szCs w:val="32"/>
          <w:vertAlign w:val="superscript"/>
        </w:rPr>
        <w:t>7 </w:t>
      </w:r>
      <w:r w:rsidRPr="00E618A7">
        <w:rPr>
          <w:rFonts w:ascii="Verdana" w:eastAsia="Times New Roman" w:hAnsi="Verdana" w:cs="Times New Roman"/>
          <w:color w:val="C45911" w:themeColor="accent2" w:themeShade="BF"/>
          <w:sz w:val="32"/>
          <w:szCs w:val="32"/>
        </w:rPr>
        <w:t>For those who sleep, sleep at night, and those who get drunk, get drunk at night. </w:t>
      </w:r>
      <w:r w:rsidRPr="00E618A7">
        <w:rPr>
          <w:rFonts w:ascii="Arial" w:eastAsia="Times New Roman" w:hAnsi="Arial" w:cs="Arial"/>
          <w:b/>
          <w:bCs/>
          <w:color w:val="C45911" w:themeColor="accent2" w:themeShade="BF"/>
          <w:sz w:val="32"/>
          <w:szCs w:val="32"/>
          <w:vertAlign w:val="superscript"/>
        </w:rPr>
        <w:t>8 </w:t>
      </w:r>
      <w:r w:rsidRPr="00E618A7">
        <w:rPr>
          <w:rFonts w:ascii="Verdana" w:eastAsia="Times New Roman" w:hAnsi="Verdana" w:cs="Times New Roman"/>
          <w:color w:val="C45911" w:themeColor="accent2" w:themeShade="BF"/>
          <w:sz w:val="32"/>
          <w:szCs w:val="32"/>
        </w:rPr>
        <w:t>But since we belong to the day, let us be sober, putting on faith and love as a breastplate, and the hope of salvation as a helmet. </w:t>
      </w:r>
      <w:r w:rsidRPr="00E618A7">
        <w:rPr>
          <w:rFonts w:ascii="Arial" w:eastAsia="Times New Roman" w:hAnsi="Arial" w:cs="Arial"/>
          <w:b/>
          <w:bCs/>
          <w:color w:val="C45911" w:themeColor="accent2" w:themeShade="BF"/>
          <w:sz w:val="32"/>
          <w:szCs w:val="32"/>
          <w:vertAlign w:val="superscript"/>
        </w:rPr>
        <w:t>9 </w:t>
      </w:r>
      <w:r w:rsidRPr="00E618A7">
        <w:rPr>
          <w:rFonts w:ascii="Verdana" w:eastAsia="Times New Roman" w:hAnsi="Verdana" w:cs="Times New Roman"/>
          <w:b/>
          <w:bCs/>
          <w:color w:val="C45911" w:themeColor="accent2" w:themeShade="BF"/>
          <w:sz w:val="32"/>
          <w:szCs w:val="32"/>
        </w:rPr>
        <w:t>For God did not appoint us to suffer wrath but to receive salvation through our Lord Jesus Christ.</w:t>
      </w:r>
      <w:r w:rsidRPr="00E618A7">
        <w:rPr>
          <w:rFonts w:ascii="Verdana" w:eastAsia="Times New Roman" w:hAnsi="Verdana" w:cs="Times New Roman"/>
          <w:color w:val="C45911" w:themeColor="accent2" w:themeShade="BF"/>
          <w:sz w:val="32"/>
          <w:szCs w:val="32"/>
        </w:rPr>
        <w:t> </w:t>
      </w:r>
      <w:r w:rsidRPr="00E618A7">
        <w:rPr>
          <w:rFonts w:ascii="Arial" w:eastAsia="Times New Roman" w:hAnsi="Arial" w:cs="Arial"/>
          <w:b/>
          <w:bCs/>
          <w:color w:val="C45911" w:themeColor="accent2" w:themeShade="BF"/>
          <w:sz w:val="32"/>
          <w:szCs w:val="32"/>
          <w:vertAlign w:val="superscript"/>
        </w:rPr>
        <w:t>10 </w:t>
      </w:r>
      <w:r w:rsidRPr="00E618A7">
        <w:rPr>
          <w:rFonts w:ascii="Verdana" w:eastAsia="Times New Roman" w:hAnsi="Verdana" w:cs="Times New Roman"/>
          <w:color w:val="C45911" w:themeColor="accent2" w:themeShade="BF"/>
          <w:sz w:val="32"/>
          <w:szCs w:val="32"/>
        </w:rPr>
        <w:t>He died for us so that, whether we are awake or asleep, we may live together with him. </w:t>
      </w:r>
      <w:r w:rsidRPr="00E618A7">
        <w:rPr>
          <w:rFonts w:ascii="Arial" w:eastAsia="Times New Roman" w:hAnsi="Arial" w:cs="Arial"/>
          <w:b/>
          <w:bCs/>
          <w:color w:val="C45911" w:themeColor="accent2" w:themeShade="BF"/>
          <w:sz w:val="32"/>
          <w:szCs w:val="32"/>
          <w:vertAlign w:val="superscript"/>
        </w:rPr>
        <w:t>11 </w:t>
      </w:r>
      <w:r w:rsidRPr="00E618A7">
        <w:rPr>
          <w:rFonts w:ascii="Verdana" w:eastAsia="Times New Roman" w:hAnsi="Verdana" w:cs="Times New Roman"/>
          <w:color w:val="C45911" w:themeColor="accent2" w:themeShade="BF"/>
          <w:sz w:val="32"/>
          <w:szCs w:val="32"/>
        </w:rPr>
        <w:t>Therefore encourage one another and build each other up, just as in fact you are doing.</w:t>
      </w:r>
    </w:p>
    <w:p w14:paraId="153B9EFE" w14:textId="77777777" w:rsidR="00E618A7" w:rsidRPr="00E618A7" w:rsidRDefault="00E618A7" w:rsidP="00E618A7">
      <w:pPr>
        <w:shd w:val="clear" w:color="auto" w:fill="FFFFFF"/>
        <w:spacing w:before="300" w:after="150" w:line="276" w:lineRule="auto"/>
        <w:outlineLvl w:val="2"/>
        <w:rPr>
          <w:rFonts w:ascii="Verdana" w:eastAsia="Times New Roman" w:hAnsi="Verdana" w:cs="Times New Roman"/>
          <w:b/>
          <w:bCs/>
          <w:color w:val="7030A0"/>
          <w:sz w:val="32"/>
          <w:szCs w:val="32"/>
        </w:rPr>
      </w:pPr>
      <w:r w:rsidRPr="00E618A7">
        <w:rPr>
          <w:rFonts w:ascii="Verdana" w:eastAsia="Times New Roman" w:hAnsi="Verdana" w:cs="Times New Roman"/>
          <w:b/>
          <w:bCs/>
          <w:color w:val="7030A0"/>
          <w:sz w:val="32"/>
          <w:szCs w:val="32"/>
        </w:rPr>
        <w:t>Final Instructions</w:t>
      </w:r>
    </w:p>
    <w:p w14:paraId="2B4F3211" w14:textId="77777777" w:rsidR="00E618A7" w:rsidRPr="00E618A7" w:rsidRDefault="00E618A7" w:rsidP="00E618A7">
      <w:pPr>
        <w:shd w:val="clear" w:color="auto" w:fill="FFFFFF"/>
        <w:spacing w:after="150" w:line="276" w:lineRule="auto"/>
        <w:rPr>
          <w:rFonts w:ascii="Verdana" w:eastAsia="Times New Roman" w:hAnsi="Verdana" w:cs="Times New Roman"/>
          <w:color w:val="000000"/>
          <w:sz w:val="32"/>
          <w:szCs w:val="32"/>
        </w:rPr>
      </w:pPr>
      <w:r w:rsidRPr="00E618A7">
        <w:rPr>
          <w:rFonts w:ascii="Arial" w:eastAsia="Times New Roman" w:hAnsi="Arial" w:cs="Arial"/>
          <w:b/>
          <w:bCs/>
          <w:color w:val="000000"/>
          <w:sz w:val="32"/>
          <w:szCs w:val="32"/>
          <w:vertAlign w:val="superscript"/>
        </w:rPr>
        <w:t>12 </w:t>
      </w:r>
      <w:r w:rsidRPr="00E618A7">
        <w:rPr>
          <w:rFonts w:ascii="Verdana" w:eastAsia="Times New Roman" w:hAnsi="Verdana" w:cs="Times New Roman"/>
          <w:color w:val="000000"/>
          <w:sz w:val="32"/>
          <w:szCs w:val="32"/>
        </w:rPr>
        <w:t>Now we ask you, brothers and sisters, to acknowledge those who work hard among you, who care for you in the Lord and who admonish you. </w:t>
      </w:r>
      <w:r w:rsidRPr="00E618A7">
        <w:rPr>
          <w:rFonts w:ascii="Arial" w:eastAsia="Times New Roman" w:hAnsi="Arial" w:cs="Arial"/>
          <w:b/>
          <w:bCs/>
          <w:color w:val="000000"/>
          <w:sz w:val="32"/>
          <w:szCs w:val="32"/>
          <w:vertAlign w:val="superscript"/>
        </w:rPr>
        <w:t>13 </w:t>
      </w:r>
      <w:r w:rsidRPr="00E618A7">
        <w:rPr>
          <w:rFonts w:ascii="Verdana" w:eastAsia="Times New Roman" w:hAnsi="Verdana" w:cs="Times New Roman"/>
          <w:color w:val="000000"/>
          <w:sz w:val="32"/>
          <w:szCs w:val="32"/>
        </w:rPr>
        <w:t xml:space="preserve">Hold them in the highest regard in love because of their work. </w:t>
      </w:r>
      <w:r w:rsidRPr="00E618A7">
        <w:rPr>
          <w:rFonts w:ascii="Verdana" w:eastAsia="Times New Roman" w:hAnsi="Verdana" w:cs="Times New Roman"/>
          <w:color w:val="C45911" w:themeColor="accent2" w:themeShade="BF"/>
          <w:sz w:val="32"/>
          <w:szCs w:val="32"/>
        </w:rPr>
        <w:t>Live in peace with each other. </w:t>
      </w:r>
      <w:r w:rsidRPr="00E618A7">
        <w:rPr>
          <w:rFonts w:ascii="Arial" w:eastAsia="Times New Roman" w:hAnsi="Arial" w:cs="Arial"/>
          <w:b/>
          <w:bCs/>
          <w:color w:val="C45911" w:themeColor="accent2" w:themeShade="BF"/>
          <w:sz w:val="32"/>
          <w:szCs w:val="32"/>
          <w:vertAlign w:val="superscript"/>
        </w:rPr>
        <w:t>14 </w:t>
      </w:r>
      <w:r w:rsidRPr="00E618A7">
        <w:rPr>
          <w:rFonts w:ascii="Verdana" w:eastAsia="Times New Roman" w:hAnsi="Verdana" w:cs="Times New Roman"/>
          <w:color w:val="C45911" w:themeColor="accent2" w:themeShade="BF"/>
          <w:sz w:val="32"/>
          <w:szCs w:val="32"/>
        </w:rPr>
        <w:t>And we urge you, brothers and sisters, warn those who are idle and disruptive, encourage the disheartened, help the weak, be patient with everyone. </w:t>
      </w:r>
      <w:r w:rsidRPr="00E618A7">
        <w:rPr>
          <w:rFonts w:ascii="Arial" w:eastAsia="Times New Roman" w:hAnsi="Arial" w:cs="Arial"/>
          <w:b/>
          <w:bCs/>
          <w:color w:val="000000"/>
          <w:sz w:val="32"/>
          <w:szCs w:val="32"/>
          <w:vertAlign w:val="superscript"/>
        </w:rPr>
        <w:t>15 </w:t>
      </w:r>
      <w:r w:rsidRPr="00E618A7">
        <w:rPr>
          <w:rFonts w:ascii="Verdana" w:eastAsia="Times New Roman" w:hAnsi="Verdana" w:cs="Times New Roman"/>
          <w:color w:val="000000"/>
          <w:sz w:val="32"/>
          <w:szCs w:val="32"/>
        </w:rPr>
        <w:t xml:space="preserve">Make sure that nobody </w:t>
      </w:r>
      <w:r w:rsidRPr="00E618A7">
        <w:rPr>
          <w:rFonts w:ascii="Verdana" w:eastAsia="Times New Roman" w:hAnsi="Verdana" w:cs="Times New Roman"/>
          <w:color w:val="000000"/>
          <w:sz w:val="32"/>
          <w:szCs w:val="32"/>
        </w:rPr>
        <w:lastRenderedPageBreak/>
        <w:t>pays back wrong for wrong, but always strive to do what is good for each other and for everyone else.</w:t>
      </w:r>
    </w:p>
    <w:p w14:paraId="18408E12" w14:textId="77777777" w:rsidR="00E618A7" w:rsidRPr="00E618A7" w:rsidRDefault="00E618A7" w:rsidP="00E618A7">
      <w:pPr>
        <w:shd w:val="clear" w:color="auto" w:fill="FFFFFF"/>
        <w:spacing w:after="150" w:line="276" w:lineRule="auto"/>
        <w:rPr>
          <w:rFonts w:ascii="Verdana" w:eastAsia="Times New Roman" w:hAnsi="Verdana" w:cs="Times New Roman"/>
          <w:b/>
          <w:bCs/>
          <w:color w:val="C45911" w:themeColor="accent2" w:themeShade="BF"/>
          <w:sz w:val="32"/>
          <w:szCs w:val="32"/>
        </w:rPr>
      </w:pPr>
      <w:r w:rsidRPr="00E618A7">
        <w:rPr>
          <w:rFonts w:ascii="Arial" w:eastAsia="Times New Roman" w:hAnsi="Arial" w:cs="Arial"/>
          <w:b/>
          <w:bCs/>
          <w:color w:val="C45911" w:themeColor="accent2" w:themeShade="BF"/>
          <w:sz w:val="32"/>
          <w:szCs w:val="32"/>
          <w:vertAlign w:val="superscript"/>
        </w:rPr>
        <w:t>16 </w:t>
      </w:r>
      <w:r w:rsidRPr="00E618A7">
        <w:rPr>
          <w:rFonts w:ascii="Verdana" w:eastAsia="Times New Roman" w:hAnsi="Verdana" w:cs="Times New Roman"/>
          <w:b/>
          <w:bCs/>
          <w:color w:val="C45911" w:themeColor="accent2" w:themeShade="BF"/>
          <w:sz w:val="32"/>
          <w:szCs w:val="32"/>
        </w:rPr>
        <w:t>Rejoice always, </w:t>
      </w:r>
      <w:r w:rsidRPr="00E618A7">
        <w:rPr>
          <w:rFonts w:ascii="Arial" w:eastAsia="Times New Roman" w:hAnsi="Arial" w:cs="Arial"/>
          <w:b/>
          <w:bCs/>
          <w:color w:val="C45911" w:themeColor="accent2" w:themeShade="BF"/>
          <w:sz w:val="32"/>
          <w:szCs w:val="32"/>
          <w:vertAlign w:val="superscript"/>
        </w:rPr>
        <w:t>17 </w:t>
      </w:r>
      <w:r w:rsidRPr="00E618A7">
        <w:rPr>
          <w:rFonts w:ascii="Verdana" w:eastAsia="Times New Roman" w:hAnsi="Verdana" w:cs="Times New Roman"/>
          <w:b/>
          <w:bCs/>
          <w:color w:val="C45911" w:themeColor="accent2" w:themeShade="BF"/>
          <w:sz w:val="32"/>
          <w:szCs w:val="32"/>
        </w:rPr>
        <w:t>pray continually, </w:t>
      </w:r>
      <w:r w:rsidRPr="00E618A7">
        <w:rPr>
          <w:rFonts w:ascii="Arial" w:eastAsia="Times New Roman" w:hAnsi="Arial" w:cs="Arial"/>
          <w:b/>
          <w:bCs/>
          <w:color w:val="C45911" w:themeColor="accent2" w:themeShade="BF"/>
          <w:sz w:val="32"/>
          <w:szCs w:val="32"/>
          <w:vertAlign w:val="superscript"/>
        </w:rPr>
        <w:t>18 </w:t>
      </w:r>
      <w:r w:rsidRPr="00E618A7">
        <w:rPr>
          <w:rFonts w:ascii="Verdana" w:eastAsia="Times New Roman" w:hAnsi="Verdana" w:cs="Times New Roman"/>
          <w:b/>
          <w:bCs/>
          <w:color w:val="C45911" w:themeColor="accent2" w:themeShade="BF"/>
          <w:sz w:val="32"/>
          <w:szCs w:val="32"/>
        </w:rPr>
        <w:t>give thanks in all circumstances; for this is God’s will for you in Christ Jesus.</w:t>
      </w:r>
    </w:p>
    <w:p w14:paraId="7F96FE7C" w14:textId="18997F5E" w:rsidR="00E618A7" w:rsidRPr="00E618A7" w:rsidRDefault="00E618A7" w:rsidP="00E618A7">
      <w:pPr>
        <w:shd w:val="clear" w:color="auto" w:fill="FFFFFF"/>
        <w:spacing w:after="150" w:line="276" w:lineRule="auto"/>
        <w:rPr>
          <w:rFonts w:ascii="Verdana" w:eastAsia="Times New Roman" w:hAnsi="Verdana" w:cs="Times New Roman"/>
          <w:b/>
          <w:bCs/>
          <w:color w:val="C45911" w:themeColor="accent2" w:themeShade="BF"/>
          <w:sz w:val="32"/>
          <w:szCs w:val="32"/>
        </w:rPr>
      </w:pPr>
      <w:r w:rsidRPr="00E618A7">
        <w:rPr>
          <w:rFonts w:ascii="Arial" w:eastAsia="Times New Roman" w:hAnsi="Arial" w:cs="Arial"/>
          <w:b/>
          <w:bCs/>
          <w:color w:val="C45911" w:themeColor="accent2" w:themeShade="BF"/>
          <w:sz w:val="32"/>
          <w:szCs w:val="32"/>
          <w:vertAlign w:val="superscript"/>
        </w:rPr>
        <w:t>19 </w:t>
      </w:r>
      <w:r w:rsidRPr="00E618A7">
        <w:rPr>
          <w:rFonts w:ascii="Verdana" w:eastAsia="Times New Roman" w:hAnsi="Verdana" w:cs="Times New Roman"/>
          <w:b/>
          <w:bCs/>
          <w:color w:val="C45911" w:themeColor="accent2" w:themeShade="BF"/>
          <w:sz w:val="32"/>
          <w:szCs w:val="32"/>
        </w:rPr>
        <w:t>Do not quench the Spirit. </w:t>
      </w:r>
      <w:r w:rsidRPr="00E618A7">
        <w:rPr>
          <w:rFonts w:ascii="Arial" w:eastAsia="Times New Roman" w:hAnsi="Arial" w:cs="Arial"/>
          <w:b/>
          <w:bCs/>
          <w:color w:val="C45911" w:themeColor="accent2" w:themeShade="BF"/>
          <w:sz w:val="32"/>
          <w:szCs w:val="32"/>
          <w:vertAlign w:val="superscript"/>
        </w:rPr>
        <w:t>20 </w:t>
      </w:r>
      <w:r w:rsidRPr="00E618A7">
        <w:rPr>
          <w:rFonts w:ascii="Verdana" w:eastAsia="Times New Roman" w:hAnsi="Verdana" w:cs="Times New Roman"/>
          <w:b/>
          <w:bCs/>
          <w:color w:val="C45911" w:themeColor="accent2" w:themeShade="BF"/>
          <w:sz w:val="32"/>
          <w:szCs w:val="32"/>
        </w:rPr>
        <w:t xml:space="preserve">Do not treat </w:t>
      </w:r>
      <w:r>
        <w:rPr>
          <w:rFonts w:ascii="Verdana" w:eastAsia="Times New Roman" w:hAnsi="Verdana" w:cs="Times New Roman"/>
          <w:b/>
          <w:bCs/>
          <w:color w:val="C45911" w:themeColor="accent2" w:themeShade="BF"/>
          <w:sz w:val="32"/>
          <w:szCs w:val="32"/>
        </w:rPr>
        <w:t xml:space="preserve">prophecies </w:t>
      </w:r>
      <w:r w:rsidRPr="00E618A7">
        <w:rPr>
          <w:rFonts w:ascii="Verdana" w:eastAsia="Times New Roman" w:hAnsi="Verdana" w:cs="Times New Roman"/>
          <w:b/>
          <w:bCs/>
          <w:color w:val="C45911" w:themeColor="accent2" w:themeShade="BF"/>
          <w:sz w:val="32"/>
          <w:szCs w:val="32"/>
        </w:rPr>
        <w:t>with contempt </w:t>
      </w:r>
      <w:r w:rsidRPr="00E618A7">
        <w:rPr>
          <w:rFonts w:ascii="Arial" w:eastAsia="Times New Roman" w:hAnsi="Arial" w:cs="Arial"/>
          <w:b/>
          <w:bCs/>
          <w:color w:val="C45911" w:themeColor="accent2" w:themeShade="BF"/>
          <w:sz w:val="32"/>
          <w:szCs w:val="32"/>
          <w:vertAlign w:val="superscript"/>
        </w:rPr>
        <w:t>21 </w:t>
      </w:r>
      <w:r w:rsidRPr="00E618A7">
        <w:rPr>
          <w:rFonts w:ascii="Verdana" w:eastAsia="Times New Roman" w:hAnsi="Verdana" w:cs="Times New Roman"/>
          <w:b/>
          <w:bCs/>
          <w:color w:val="C45911" w:themeColor="accent2" w:themeShade="BF"/>
          <w:sz w:val="32"/>
          <w:szCs w:val="32"/>
        </w:rPr>
        <w:t>but test them all; hold on to what is good, </w:t>
      </w:r>
      <w:r w:rsidRPr="00E618A7">
        <w:rPr>
          <w:rFonts w:ascii="Arial" w:eastAsia="Times New Roman" w:hAnsi="Arial" w:cs="Arial"/>
          <w:b/>
          <w:bCs/>
          <w:color w:val="C45911" w:themeColor="accent2" w:themeShade="BF"/>
          <w:sz w:val="32"/>
          <w:szCs w:val="32"/>
          <w:vertAlign w:val="superscript"/>
        </w:rPr>
        <w:t>22 </w:t>
      </w:r>
      <w:r w:rsidRPr="00E618A7">
        <w:rPr>
          <w:rFonts w:ascii="Verdana" w:eastAsia="Times New Roman" w:hAnsi="Verdana" w:cs="Times New Roman"/>
          <w:b/>
          <w:bCs/>
          <w:color w:val="C45911" w:themeColor="accent2" w:themeShade="BF"/>
          <w:sz w:val="32"/>
          <w:szCs w:val="32"/>
        </w:rPr>
        <w:t>reject every kind of evil.</w:t>
      </w:r>
    </w:p>
    <w:p w14:paraId="5EADD2DB" w14:textId="77777777" w:rsidR="00E618A7" w:rsidRPr="00E618A7" w:rsidRDefault="00E618A7" w:rsidP="00E618A7">
      <w:pPr>
        <w:shd w:val="clear" w:color="auto" w:fill="FFFFFF"/>
        <w:spacing w:after="150" w:line="276" w:lineRule="auto"/>
        <w:rPr>
          <w:rFonts w:ascii="Verdana" w:eastAsia="Times New Roman" w:hAnsi="Verdana" w:cs="Times New Roman"/>
          <w:b/>
          <w:bCs/>
          <w:color w:val="C45911" w:themeColor="accent2" w:themeShade="BF"/>
          <w:sz w:val="32"/>
          <w:szCs w:val="32"/>
        </w:rPr>
      </w:pPr>
      <w:r w:rsidRPr="00E618A7">
        <w:rPr>
          <w:rFonts w:ascii="Arial" w:eastAsia="Times New Roman" w:hAnsi="Arial" w:cs="Arial"/>
          <w:b/>
          <w:bCs/>
          <w:color w:val="000000"/>
          <w:sz w:val="32"/>
          <w:szCs w:val="32"/>
          <w:vertAlign w:val="superscript"/>
        </w:rPr>
        <w:t>23 </w:t>
      </w:r>
      <w:r w:rsidRPr="00E618A7">
        <w:rPr>
          <w:rFonts w:ascii="Verdana" w:eastAsia="Times New Roman" w:hAnsi="Verdana" w:cs="Times New Roman"/>
          <w:color w:val="000000"/>
          <w:sz w:val="32"/>
          <w:szCs w:val="32"/>
        </w:rPr>
        <w:t>May God himself, the God of peace, sanctify you through and through. May your whole spirit, soul and body be kept blameless at the coming of our Lord Jesus Christ</w:t>
      </w:r>
      <w:r w:rsidRPr="00E618A7">
        <w:rPr>
          <w:rFonts w:ascii="Verdana" w:eastAsia="Times New Roman" w:hAnsi="Verdana" w:cs="Times New Roman"/>
          <w:b/>
          <w:bCs/>
          <w:color w:val="C45911" w:themeColor="accent2" w:themeShade="BF"/>
          <w:sz w:val="32"/>
          <w:szCs w:val="32"/>
        </w:rPr>
        <w:t>. </w:t>
      </w:r>
      <w:r w:rsidRPr="00E618A7">
        <w:rPr>
          <w:rFonts w:ascii="Arial" w:eastAsia="Times New Roman" w:hAnsi="Arial" w:cs="Arial"/>
          <w:b/>
          <w:bCs/>
          <w:color w:val="C45911" w:themeColor="accent2" w:themeShade="BF"/>
          <w:sz w:val="32"/>
          <w:szCs w:val="32"/>
          <w:vertAlign w:val="superscript"/>
        </w:rPr>
        <w:t>24 </w:t>
      </w:r>
      <w:r w:rsidRPr="00E618A7">
        <w:rPr>
          <w:rFonts w:ascii="Verdana" w:eastAsia="Times New Roman" w:hAnsi="Verdana" w:cs="Times New Roman"/>
          <w:b/>
          <w:bCs/>
          <w:color w:val="C45911" w:themeColor="accent2" w:themeShade="BF"/>
          <w:sz w:val="32"/>
          <w:szCs w:val="32"/>
        </w:rPr>
        <w:t>The one who calls you is faithful, and he will do it.</w:t>
      </w:r>
    </w:p>
    <w:p w14:paraId="4D7F067B" w14:textId="77777777" w:rsidR="00E618A7" w:rsidRPr="00E618A7" w:rsidRDefault="00E618A7" w:rsidP="00E618A7">
      <w:pPr>
        <w:shd w:val="clear" w:color="auto" w:fill="FFFFFF"/>
        <w:spacing w:before="240" w:after="150" w:line="276" w:lineRule="auto"/>
        <w:rPr>
          <w:rFonts w:ascii="Verdana" w:eastAsia="Times New Roman" w:hAnsi="Verdana" w:cs="Times New Roman"/>
          <w:color w:val="000000"/>
          <w:sz w:val="32"/>
          <w:szCs w:val="32"/>
        </w:rPr>
      </w:pPr>
      <w:proofErr w:type="gramStart"/>
      <w:r w:rsidRPr="00E618A7">
        <w:rPr>
          <w:rFonts w:ascii="Arial" w:eastAsia="Times New Roman" w:hAnsi="Arial" w:cs="Arial"/>
          <w:b/>
          <w:bCs/>
          <w:color w:val="000000"/>
          <w:sz w:val="32"/>
          <w:szCs w:val="32"/>
          <w:vertAlign w:val="superscript"/>
        </w:rPr>
        <w:t>25 </w:t>
      </w:r>
      <w:r w:rsidRPr="00E618A7">
        <w:rPr>
          <w:rFonts w:ascii="Verdana" w:eastAsia="Times New Roman" w:hAnsi="Verdana" w:cs="Times New Roman"/>
          <w:color w:val="000000"/>
          <w:sz w:val="32"/>
          <w:szCs w:val="32"/>
        </w:rPr>
        <w:t>Brothers and sisters,</w:t>
      </w:r>
      <w:proofErr w:type="gramEnd"/>
      <w:r w:rsidRPr="00E618A7">
        <w:rPr>
          <w:rFonts w:ascii="Verdana" w:eastAsia="Times New Roman" w:hAnsi="Verdana" w:cs="Times New Roman"/>
          <w:color w:val="000000"/>
          <w:sz w:val="32"/>
          <w:szCs w:val="32"/>
        </w:rPr>
        <w:t xml:space="preserve"> pray for us. </w:t>
      </w:r>
      <w:r w:rsidRPr="00E618A7">
        <w:rPr>
          <w:rFonts w:ascii="Arial" w:eastAsia="Times New Roman" w:hAnsi="Arial" w:cs="Arial"/>
          <w:b/>
          <w:bCs/>
          <w:color w:val="000000"/>
          <w:sz w:val="32"/>
          <w:szCs w:val="32"/>
          <w:vertAlign w:val="superscript"/>
        </w:rPr>
        <w:t>26 </w:t>
      </w:r>
      <w:r w:rsidRPr="00E618A7">
        <w:rPr>
          <w:rFonts w:ascii="Verdana" w:eastAsia="Times New Roman" w:hAnsi="Verdana" w:cs="Times New Roman"/>
          <w:color w:val="000000"/>
          <w:sz w:val="32"/>
          <w:szCs w:val="32"/>
        </w:rPr>
        <w:t>Greet all God’s people with a holy kiss. </w:t>
      </w:r>
      <w:r w:rsidRPr="00E618A7">
        <w:rPr>
          <w:rFonts w:ascii="Arial" w:eastAsia="Times New Roman" w:hAnsi="Arial" w:cs="Arial"/>
          <w:b/>
          <w:bCs/>
          <w:color w:val="000000"/>
          <w:sz w:val="32"/>
          <w:szCs w:val="32"/>
          <w:vertAlign w:val="superscript"/>
        </w:rPr>
        <w:t>27 </w:t>
      </w:r>
      <w:r w:rsidRPr="00E618A7">
        <w:rPr>
          <w:rFonts w:ascii="Verdana" w:eastAsia="Times New Roman" w:hAnsi="Verdana" w:cs="Times New Roman"/>
          <w:color w:val="000000"/>
          <w:sz w:val="32"/>
          <w:szCs w:val="32"/>
        </w:rPr>
        <w:t>I charge you before the Lord to have this letter read to all the brothers and sisters.</w:t>
      </w:r>
    </w:p>
    <w:p w14:paraId="1D287E3E" w14:textId="77777777" w:rsidR="00E618A7" w:rsidRPr="00E618A7" w:rsidRDefault="00E618A7" w:rsidP="00E618A7">
      <w:pPr>
        <w:shd w:val="clear" w:color="auto" w:fill="FFFFFF"/>
        <w:spacing w:after="150" w:line="276" w:lineRule="auto"/>
        <w:rPr>
          <w:rFonts w:ascii="Verdana" w:eastAsia="Times New Roman" w:hAnsi="Verdana" w:cs="Times New Roman"/>
          <w:color w:val="000000"/>
          <w:sz w:val="32"/>
          <w:szCs w:val="32"/>
        </w:rPr>
      </w:pPr>
      <w:r w:rsidRPr="00E618A7">
        <w:rPr>
          <w:rFonts w:ascii="Arial" w:eastAsia="Times New Roman" w:hAnsi="Arial" w:cs="Arial"/>
          <w:b/>
          <w:bCs/>
          <w:color w:val="000000"/>
          <w:sz w:val="32"/>
          <w:szCs w:val="32"/>
          <w:vertAlign w:val="superscript"/>
        </w:rPr>
        <w:t>28 </w:t>
      </w:r>
      <w:r w:rsidRPr="00E618A7">
        <w:rPr>
          <w:rFonts w:ascii="Verdana" w:eastAsia="Times New Roman" w:hAnsi="Verdana" w:cs="Times New Roman"/>
          <w:color w:val="000000"/>
          <w:sz w:val="32"/>
          <w:szCs w:val="32"/>
        </w:rPr>
        <w:t>The grace of our Lord Jesus Christ be with you.</w:t>
      </w:r>
    </w:p>
    <w:p w14:paraId="357FD708" w14:textId="77777777" w:rsidR="00CB5FE1" w:rsidRPr="00E618A7" w:rsidRDefault="00CB5FE1" w:rsidP="00E618A7">
      <w:pPr>
        <w:spacing w:line="276" w:lineRule="auto"/>
        <w:rPr>
          <w:sz w:val="32"/>
          <w:szCs w:val="32"/>
        </w:rPr>
      </w:pPr>
    </w:p>
    <w:sectPr w:rsidR="00CB5FE1" w:rsidRPr="00E618A7"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A7"/>
    <w:rsid w:val="001A3600"/>
    <w:rsid w:val="00632012"/>
    <w:rsid w:val="00687433"/>
    <w:rsid w:val="00752D00"/>
    <w:rsid w:val="0087587A"/>
    <w:rsid w:val="00C310BC"/>
    <w:rsid w:val="00CB5FE1"/>
    <w:rsid w:val="00E6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F2BD"/>
  <w15:chartTrackingRefBased/>
  <w15:docId w15:val="{96B5AAE3-6A89-4809-80FF-433F215A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1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6</cp:revision>
  <dcterms:created xsi:type="dcterms:W3CDTF">2019-12-01T16:03:00Z</dcterms:created>
  <dcterms:modified xsi:type="dcterms:W3CDTF">2019-12-03T01:33:00Z</dcterms:modified>
</cp:coreProperties>
</file>