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F4F3" w14:textId="579B24A9" w:rsidR="007C676B" w:rsidRPr="00603AFD" w:rsidRDefault="007C676B" w:rsidP="00603AFD">
      <w:pPr>
        <w:rPr>
          <w:rFonts w:ascii="Arial" w:hAnsi="Arial" w:cs="Arial"/>
          <w:color w:val="7030A0"/>
          <w:sz w:val="48"/>
          <w:szCs w:val="48"/>
        </w:rPr>
      </w:pPr>
      <w:r w:rsidRPr="00603AFD">
        <w:rPr>
          <w:rFonts w:ascii="Arial" w:hAnsi="Arial" w:cs="Arial"/>
          <w:b/>
          <w:bCs/>
          <w:color w:val="7030A0"/>
          <w:sz w:val="48"/>
          <w:szCs w:val="48"/>
        </w:rPr>
        <w:t>Psalm 13-16</w:t>
      </w:r>
      <w:r w:rsidR="00603AFD" w:rsidRPr="00603AFD">
        <w:rPr>
          <w:rFonts w:ascii="Arial" w:hAnsi="Arial" w:cs="Arial"/>
          <w:color w:val="7030A0"/>
          <w:sz w:val="48"/>
          <w:szCs w:val="48"/>
        </w:rPr>
        <w:t xml:space="preserve"> </w:t>
      </w:r>
      <w:r w:rsidR="00603AFD">
        <w:rPr>
          <w:rFonts w:ascii="Arial" w:hAnsi="Arial" w:cs="Arial"/>
          <w:color w:val="7030A0"/>
          <w:sz w:val="48"/>
          <w:szCs w:val="48"/>
        </w:rPr>
        <w:t>-</w:t>
      </w:r>
      <w:r w:rsidR="00603AFD" w:rsidRPr="00603AFD">
        <w:rPr>
          <w:rFonts w:ascii="Arial" w:hAnsi="Arial" w:cs="Arial"/>
          <w:color w:val="7030A0"/>
          <w:sz w:val="48"/>
          <w:szCs w:val="48"/>
        </w:rPr>
        <w:t xml:space="preserve"> May 28th</w:t>
      </w:r>
    </w:p>
    <w:p w14:paraId="0F46F0F6" w14:textId="77777777" w:rsidR="007C676B" w:rsidRPr="00603AFD" w:rsidRDefault="007C676B" w:rsidP="007C676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7030A0"/>
          <w:sz w:val="48"/>
          <w:szCs w:val="48"/>
        </w:rPr>
      </w:pPr>
      <w:r w:rsidRPr="00603AFD">
        <w:rPr>
          <w:rFonts w:ascii="Arial" w:eastAsia="Times New Roman" w:hAnsi="Arial" w:cs="Arial"/>
          <w:b/>
          <w:color w:val="7030A0"/>
          <w:sz w:val="48"/>
          <w:szCs w:val="48"/>
        </w:rPr>
        <w:t>Psalm 13</w:t>
      </w:r>
    </w:p>
    <w:p w14:paraId="2F96C963" w14:textId="77777777" w:rsidR="007C676B" w:rsidRPr="007C676B" w:rsidRDefault="007C676B" w:rsidP="007C676B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C6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A psalm of David.</w:t>
      </w:r>
    </w:p>
    <w:p w14:paraId="46B8A166" w14:textId="471703C7" w:rsidR="007C676B" w:rsidRPr="007C676B" w:rsidRDefault="007C676B" w:rsidP="007C676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How long,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? Will you forget me forever?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How long will you hide your face from me?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How long must I wrestle with my thoughts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and day after day have sorrow in my heart?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How long will my enemy triumph over me?</w:t>
      </w:r>
    </w:p>
    <w:p w14:paraId="34149601" w14:textId="704884B4" w:rsidR="007C676B" w:rsidRPr="007C676B" w:rsidRDefault="007C676B" w:rsidP="007C676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Look on me and answer,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 my God.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Give light to my eyes, or I will sleep in death,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and my enemy will say, “I have overcome him,”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and my foes will rejoice when I fall.</w:t>
      </w:r>
    </w:p>
    <w:p w14:paraId="14CB76F0" w14:textId="6F1CA31E" w:rsidR="007C676B" w:rsidRPr="00603AFD" w:rsidRDefault="007C676B" w:rsidP="007C676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0000"/>
          <w:sz w:val="24"/>
          <w:szCs w:val="24"/>
        </w:rPr>
      </w:pPr>
      <w:r w:rsidRPr="00603AF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5 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But I trust in your unfailing love;</w:t>
      </w:r>
      <w:r w:rsid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my heart rejoices in your salvation.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br/>
      </w:r>
      <w:r w:rsidRPr="00603AF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6 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I will sing the </w:t>
      </w:r>
      <w:r w:rsidRPr="00603AFD">
        <w:rPr>
          <w:rFonts w:ascii="Verdana" w:eastAsia="Times New Roman" w:hAnsi="Verdana" w:cs="Helvetica"/>
          <w:smallCaps/>
          <w:color w:val="FF0000"/>
          <w:sz w:val="24"/>
          <w:szCs w:val="24"/>
        </w:rPr>
        <w:t>Lord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’s praise,</w:t>
      </w:r>
      <w:r w:rsid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for </w:t>
      </w:r>
      <w:r w:rsidR="00603AFD">
        <w:rPr>
          <w:rFonts w:ascii="Verdana" w:eastAsia="Times New Roman" w:hAnsi="Verdana" w:cs="Helvetica"/>
          <w:color w:val="FF0000"/>
          <w:sz w:val="24"/>
          <w:szCs w:val="24"/>
        </w:rPr>
        <w:t>HE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has been good to me.</w:t>
      </w:r>
    </w:p>
    <w:p w14:paraId="5C9E8F1B" w14:textId="77777777" w:rsidR="007C676B" w:rsidRPr="007C676B" w:rsidRDefault="007C676B" w:rsidP="007C676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7030A0"/>
          <w:sz w:val="37"/>
          <w:szCs w:val="37"/>
        </w:rPr>
      </w:pPr>
      <w:r w:rsidRPr="007C676B">
        <w:rPr>
          <w:rFonts w:ascii="Verdana" w:eastAsia="Times New Roman" w:hAnsi="Verdana" w:cs="Times New Roman"/>
          <w:b/>
          <w:color w:val="7030A0"/>
          <w:sz w:val="37"/>
          <w:szCs w:val="37"/>
        </w:rPr>
        <w:t>Psalm 14</w:t>
      </w:r>
    </w:p>
    <w:p w14:paraId="49E4E84F" w14:textId="77777777" w:rsidR="007C676B" w:rsidRPr="007C676B" w:rsidRDefault="007C676B" w:rsidP="007C676B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C6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Of David.</w:t>
      </w:r>
    </w:p>
    <w:p w14:paraId="37CBA85C" w14:textId="42FF2A8F" w:rsidR="007C676B" w:rsidRPr="00603AFD" w:rsidRDefault="007C676B" w:rsidP="007C676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0000"/>
          <w:sz w:val="24"/>
          <w:szCs w:val="24"/>
        </w:rPr>
      </w:pPr>
      <w:r w:rsidRPr="00603AF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1 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The fool says in his heart,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“There is no God.”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They are corrupt, their deeds are vile;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there is no one who does good.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2 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The </w:t>
      </w:r>
      <w:r w:rsidRPr="00603AFD">
        <w:rPr>
          <w:rFonts w:ascii="Verdana" w:eastAsia="Times New Roman" w:hAnsi="Verdana" w:cs="Helvetica"/>
          <w:smallCaps/>
          <w:color w:val="FF0000"/>
          <w:sz w:val="24"/>
          <w:szCs w:val="24"/>
        </w:rPr>
        <w:t>Lord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 looks down from </w:t>
      </w:r>
      <w:proofErr w:type="gramStart"/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heaven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Courier New" w:eastAsia="Times New Roman" w:hAnsi="Courier New" w:cs="Courier New"/>
          <w:color w:val="FF0000"/>
          <w:sz w:val="10"/>
          <w:szCs w:val="10"/>
        </w:rPr>
        <w:t> 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on</w:t>
      </w:r>
      <w:proofErr w:type="gramEnd"/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all mankind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to see if there are any who understand,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any who seek God.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3 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All have turned away, all have become corrupt;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there is no one who does good,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not even one.</w:t>
      </w:r>
    </w:p>
    <w:p w14:paraId="342FE1EA" w14:textId="12EEA8D3" w:rsidR="007C676B" w:rsidRPr="007C676B" w:rsidRDefault="007C676B" w:rsidP="007C676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Do all these evildoers know nothing?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They devour my people as though eating bread;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they never call on the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 xml:space="preserve">But there they are, overwhelmed with </w:t>
      </w:r>
      <w:proofErr w:type="gramStart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dread,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for</w:t>
      </w:r>
      <w:proofErr w:type="gramEnd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 xml:space="preserve"> God is present in the company of the righteous.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You evildoers frustrate the plans of the poor,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but the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 is their refuge.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Oh, that salvation for Israel would come out of Zion!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When the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 restores his people,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let Jacob rejoice and Israel be glad!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2BFA9125" w14:textId="77777777" w:rsidR="007C676B" w:rsidRPr="007C676B" w:rsidRDefault="007C676B" w:rsidP="007C676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7030A0"/>
          <w:sz w:val="37"/>
          <w:szCs w:val="37"/>
        </w:rPr>
      </w:pPr>
      <w:r w:rsidRPr="007C676B">
        <w:rPr>
          <w:rFonts w:ascii="Verdana" w:eastAsia="Times New Roman" w:hAnsi="Verdana" w:cs="Times New Roman"/>
          <w:b/>
          <w:color w:val="7030A0"/>
          <w:sz w:val="37"/>
          <w:szCs w:val="37"/>
        </w:rPr>
        <w:t>Psalm 15</w:t>
      </w:r>
    </w:p>
    <w:p w14:paraId="469F08B1" w14:textId="77777777" w:rsidR="007C676B" w:rsidRPr="007C676B" w:rsidRDefault="007C676B" w:rsidP="007C676B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C6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psalm of David.</w:t>
      </w:r>
    </w:p>
    <w:p w14:paraId="48C0BD0D" w14:textId="3A76A83C" w:rsidR="007C676B" w:rsidRPr="007C676B" w:rsidRDefault="007C676B" w:rsidP="007C676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, who may dwell in your sacred tent?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Who may live on your holy mountain?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The one whose walk is blameless,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who does what is righteous,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who speaks the truth from their heart;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whose tongue utters no slander,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who does no wrong to a neighbor,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and casts no slur on others;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who despises a vile person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but honors those who fear the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who keeps an oath even when it hurts,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and does not change their mind;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who lends money to the poor without interest;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who does not accept a bribe against the innocent.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 xml:space="preserve">Whoever does these </w:t>
      </w:r>
      <w:proofErr w:type="gramStart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things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will</w:t>
      </w:r>
      <w:proofErr w:type="gramEnd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 xml:space="preserve"> never be shaken.</w:t>
      </w:r>
    </w:p>
    <w:p w14:paraId="25218440" w14:textId="77777777" w:rsidR="007C676B" w:rsidRPr="007C676B" w:rsidRDefault="007C676B" w:rsidP="007C676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7030A0"/>
          <w:sz w:val="37"/>
          <w:szCs w:val="37"/>
        </w:rPr>
      </w:pPr>
      <w:r w:rsidRPr="007C676B">
        <w:rPr>
          <w:rFonts w:ascii="Verdana" w:eastAsia="Times New Roman" w:hAnsi="Verdana" w:cs="Times New Roman"/>
          <w:b/>
          <w:color w:val="7030A0"/>
          <w:sz w:val="37"/>
          <w:szCs w:val="37"/>
        </w:rPr>
        <w:lastRenderedPageBreak/>
        <w:t>Psalm 16</w:t>
      </w:r>
    </w:p>
    <w:p w14:paraId="11DB4DA4" w14:textId="3CF078B7" w:rsidR="007C676B" w:rsidRPr="007C676B" w:rsidRDefault="007C676B" w:rsidP="007C676B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C6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 </w:t>
      </w:r>
      <w:r w:rsidRPr="007C676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iktam (probably a musical term)</w:t>
      </w:r>
      <w:r w:rsidRPr="007C6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of David.</w:t>
      </w:r>
    </w:p>
    <w:p w14:paraId="5FCA6F27" w14:textId="22A44BA0" w:rsidR="007C676B" w:rsidRPr="007C676B" w:rsidRDefault="007C676B" w:rsidP="007C676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Keep me safe, my God,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for in you I take refuge.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I say to the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, “You are my Lord;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apart from you I have no good thing.”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I say of the holy people who are in the land,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“They are the noble ones in whom is all my delight.”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Those who run after other gods will suffer more and more.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I will not pour out libations of blood to such gods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or take up their names on my lips.</w:t>
      </w:r>
    </w:p>
    <w:p w14:paraId="74171D95" w14:textId="19B30047" w:rsidR="007C676B" w:rsidRPr="007C676B" w:rsidRDefault="007C676B" w:rsidP="007C676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, you alone are my portion and my cup;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you make my lot secure.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The boundary lines have fallen for me in pleasant places;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proofErr w:type="gramStart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surely</w:t>
      </w:r>
      <w:proofErr w:type="gramEnd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 xml:space="preserve"> I have a delightful inheritance.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I will praise the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 xml:space="preserve">, who counsels </w:t>
      </w:r>
      <w:proofErr w:type="gramStart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me;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even</w:t>
      </w:r>
      <w:proofErr w:type="gramEnd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 xml:space="preserve"> at night my heart instructs me.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I keep my eyes always on the </w:t>
      </w:r>
      <w:r w:rsidRPr="007C676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="00603AFD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 xml:space="preserve">With him </w:t>
      </w:r>
      <w:proofErr w:type="gramStart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>at</w:t>
      </w:r>
      <w:proofErr w:type="gramEnd"/>
      <w:r w:rsidRPr="007C676B">
        <w:rPr>
          <w:rFonts w:ascii="Verdana" w:eastAsia="Times New Roman" w:hAnsi="Verdana" w:cs="Helvetica"/>
          <w:color w:val="000000"/>
          <w:sz w:val="24"/>
          <w:szCs w:val="24"/>
        </w:rPr>
        <w:t xml:space="preserve"> my right hand, I will not be shaken.</w:t>
      </w:r>
    </w:p>
    <w:p w14:paraId="35D6C4FB" w14:textId="78B6A5D5" w:rsidR="007C676B" w:rsidRPr="00603AFD" w:rsidRDefault="007C676B" w:rsidP="007C676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0000"/>
          <w:sz w:val="24"/>
          <w:szCs w:val="24"/>
        </w:rPr>
      </w:pPr>
      <w:r w:rsidRPr="00603AF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9 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Therefore my heart is </w:t>
      </w:r>
      <w:proofErr w:type="gramStart"/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glad</w:t>
      </w:r>
      <w:proofErr w:type="gramEnd"/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 and my tongue rejoices;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my body also will rest secure,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br/>
      </w:r>
      <w:r w:rsidRPr="00603AF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10 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because you will not abandon me to the realm of the dead,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nor will you let your faithful one see decay.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11 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You make known to me the path of life;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you will fill me with joy in your presence,</w:t>
      </w:r>
      <w:r w:rsidR="00603AFD" w:rsidRPr="00603AF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03AFD">
        <w:rPr>
          <w:rFonts w:ascii="Verdana" w:eastAsia="Times New Roman" w:hAnsi="Verdana" w:cs="Helvetica"/>
          <w:color w:val="FF0000"/>
          <w:sz w:val="24"/>
          <w:szCs w:val="24"/>
        </w:rPr>
        <w:t>with eternal pleasures at your right hand.</w:t>
      </w:r>
    </w:p>
    <w:p w14:paraId="0B4FA1BC" w14:textId="77777777" w:rsidR="00CB5FE1" w:rsidRPr="00603AFD" w:rsidRDefault="00CB5FE1">
      <w:pPr>
        <w:rPr>
          <w:color w:val="FF0000"/>
        </w:rPr>
      </w:pPr>
    </w:p>
    <w:sectPr w:rsidR="00CB5FE1" w:rsidRPr="00603AFD" w:rsidSect="00603AFD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B"/>
    <w:rsid w:val="001D3B6E"/>
    <w:rsid w:val="00603AFD"/>
    <w:rsid w:val="00632012"/>
    <w:rsid w:val="007C676B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8D2E"/>
  <w15:chartTrackingRefBased/>
  <w15:docId w15:val="{DC30AFBB-81FD-4E0A-B176-3D97831D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70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1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7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2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1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2</cp:revision>
  <dcterms:created xsi:type="dcterms:W3CDTF">2019-05-10T22:32:00Z</dcterms:created>
  <dcterms:modified xsi:type="dcterms:W3CDTF">2024-05-26T16:52:00Z</dcterms:modified>
</cp:coreProperties>
</file>